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89D5" w14:textId="0A10E6D9" w:rsidR="00972405" w:rsidRDefault="00972405" w:rsidP="00D5567C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u w:val="single"/>
          <w:lang w:val="en-AU"/>
        </w:rPr>
      </w:pPr>
    </w:p>
    <w:p w14:paraId="68824266" w14:textId="19CBE276" w:rsidR="00A028EE" w:rsidRDefault="00A028EE" w:rsidP="00D5567C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u w:val="single"/>
          <w:lang w:val="en-AU"/>
        </w:rPr>
      </w:pPr>
    </w:p>
    <w:p w14:paraId="575D07DC" w14:textId="77777777" w:rsidR="00A028EE" w:rsidRDefault="00A028EE" w:rsidP="00D5567C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lang w:val="en-AU"/>
        </w:rPr>
      </w:pPr>
    </w:p>
    <w:p w14:paraId="49D6364F" w14:textId="1301163A" w:rsidR="00A028EE" w:rsidRDefault="00A028EE" w:rsidP="00D5567C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lang w:val="en-AU"/>
        </w:rPr>
      </w:pPr>
    </w:p>
    <w:p w14:paraId="566C29BA" w14:textId="6850B51B" w:rsidR="00A028EE" w:rsidRDefault="005906E0" w:rsidP="00D5567C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>Diversity &amp; Inclusion</w:t>
      </w:r>
      <w:r w:rsidR="008F6422">
        <w:rPr>
          <w:rFonts w:asciiTheme="majorHAnsi" w:hAnsiTheme="majorHAnsi"/>
          <w:b/>
          <w:sz w:val="40"/>
          <w:lang w:val="en-AU"/>
        </w:rPr>
        <w:t xml:space="preserve"> Policy</w:t>
      </w:r>
    </w:p>
    <w:p w14:paraId="57CF358C" w14:textId="6FA29F8A" w:rsidR="008F6422" w:rsidRDefault="008F6422" w:rsidP="00D5567C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>One Woman Project</w:t>
      </w:r>
    </w:p>
    <w:p w14:paraId="3C8C78D9" w14:textId="425A5F8C" w:rsidR="008F6422" w:rsidRDefault="008F6422" w:rsidP="00D5567C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>2020-2025</w:t>
      </w:r>
    </w:p>
    <w:p w14:paraId="36A33995" w14:textId="5D259679" w:rsidR="00A028EE" w:rsidRDefault="008B6AA4" w:rsidP="008B6AA4">
      <w:pPr>
        <w:tabs>
          <w:tab w:val="left" w:pos="3210"/>
        </w:tabs>
        <w:spacing w:after="0" w:line="240" w:lineRule="auto"/>
        <w:contextualSpacing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ab/>
      </w:r>
    </w:p>
    <w:p w14:paraId="1EA78CF9" w14:textId="1CF0577A" w:rsidR="00A028EE" w:rsidRDefault="00A028EE" w:rsidP="00D5567C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</w:p>
    <w:p w14:paraId="0B1E4536" w14:textId="7CB7345F" w:rsidR="00E577A6" w:rsidRDefault="008B6AA4" w:rsidP="603270D0">
      <w:pPr>
        <w:spacing w:after="0" w:line="240" w:lineRule="auto"/>
        <w:contextualSpacing/>
        <w:jc w:val="right"/>
        <w:rPr>
          <w:rFonts w:asciiTheme="majorHAnsi" w:hAnsiTheme="majorHAnsi"/>
          <w:sz w:val="32"/>
          <w:szCs w:val="32"/>
          <w:lang w:val="en-AU"/>
        </w:rPr>
      </w:pPr>
      <w:r w:rsidRPr="00A028EE">
        <w:rPr>
          <w:rFonts w:asciiTheme="majorHAnsi" w:hAnsiTheme="majorHAnsi"/>
          <w:b/>
          <w:noProof/>
          <w:color w:val="2B579A"/>
          <w:sz w:val="40"/>
          <w:u w:val="single"/>
          <w:shd w:val="clear" w:color="auto" w:fill="E6E6E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08C1752" wp14:editId="7A218CCE">
            <wp:simplePos x="0" y="0"/>
            <wp:positionH relativeFrom="page">
              <wp:posOffset>-3570099</wp:posOffset>
            </wp:positionH>
            <wp:positionV relativeFrom="paragraph">
              <wp:posOffset>533717</wp:posOffset>
            </wp:positionV>
            <wp:extent cx="11136630" cy="6983095"/>
            <wp:effectExtent l="0" t="0" r="0" b="0"/>
            <wp:wrapNone/>
            <wp:docPr id="1" name="Shap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Shape 197"/>
                    <pic:cNvPicPr preferRelativeResize="0"/>
                  </pic:nvPicPr>
                  <pic:blipFill rotWithShape="1"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6814243">
                      <a:off x="0" y="0"/>
                      <a:ext cx="11136630" cy="69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422" w:rsidRPr="603270D0">
        <w:rPr>
          <w:rFonts w:asciiTheme="majorHAnsi" w:hAnsiTheme="majorHAnsi"/>
          <w:b/>
          <w:bCs/>
          <w:sz w:val="32"/>
          <w:szCs w:val="32"/>
          <w:lang w:val="en-AU"/>
        </w:rPr>
        <w:t>Last updated</w:t>
      </w:r>
      <w:r w:rsidR="00A028EE" w:rsidRPr="603270D0">
        <w:rPr>
          <w:rFonts w:asciiTheme="majorHAnsi" w:hAnsiTheme="majorHAnsi"/>
          <w:b/>
          <w:bCs/>
          <w:sz w:val="32"/>
          <w:szCs w:val="32"/>
          <w:lang w:val="en-AU"/>
        </w:rPr>
        <w:t xml:space="preserve"> by: </w:t>
      </w:r>
      <w:r w:rsidR="797F209E" w:rsidRPr="603270D0">
        <w:rPr>
          <w:rFonts w:asciiTheme="majorHAnsi" w:hAnsiTheme="majorHAnsi"/>
          <w:sz w:val="32"/>
          <w:szCs w:val="32"/>
          <w:lang w:val="en-AU"/>
        </w:rPr>
        <w:t>Skye O’Halloran</w:t>
      </w:r>
      <w:r w:rsidR="00986B9C" w:rsidRPr="603270D0">
        <w:rPr>
          <w:rFonts w:asciiTheme="majorHAnsi" w:hAnsiTheme="majorHAnsi"/>
          <w:sz w:val="32"/>
          <w:szCs w:val="32"/>
          <w:lang w:val="en-AU"/>
        </w:rPr>
        <w:t xml:space="preserve">, National </w:t>
      </w:r>
      <w:r w:rsidR="7DEFF671" w:rsidRPr="603270D0">
        <w:rPr>
          <w:rFonts w:asciiTheme="majorHAnsi" w:hAnsiTheme="majorHAnsi"/>
          <w:sz w:val="32"/>
          <w:szCs w:val="32"/>
          <w:lang w:val="en-AU"/>
        </w:rPr>
        <w:t>Co-</w:t>
      </w:r>
      <w:r w:rsidR="00986B9C" w:rsidRPr="603270D0">
        <w:rPr>
          <w:rFonts w:asciiTheme="majorHAnsi" w:hAnsiTheme="majorHAnsi"/>
          <w:sz w:val="32"/>
          <w:szCs w:val="32"/>
          <w:lang w:val="en-AU"/>
        </w:rPr>
        <w:t>Director</w:t>
      </w:r>
    </w:p>
    <w:p w14:paraId="24A4B83C" w14:textId="24D0BE9A" w:rsidR="00A028EE" w:rsidRPr="00E577A6" w:rsidRDefault="04F5D511" w:rsidP="603270D0">
      <w:pPr>
        <w:spacing w:after="0" w:line="240" w:lineRule="auto"/>
        <w:contextualSpacing/>
        <w:jc w:val="right"/>
        <w:rPr>
          <w:rFonts w:asciiTheme="majorHAnsi" w:hAnsiTheme="majorHAnsi"/>
          <w:sz w:val="32"/>
          <w:szCs w:val="32"/>
          <w:lang w:val="en-AU"/>
        </w:rPr>
      </w:pPr>
      <w:r w:rsidRPr="603270D0">
        <w:rPr>
          <w:rFonts w:asciiTheme="majorHAnsi" w:hAnsiTheme="majorHAnsi"/>
          <w:sz w:val="32"/>
          <w:szCs w:val="32"/>
          <w:lang w:val="en-AU"/>
        </w:rPr>
        <w:t>Thursday 10 February</w:t>
      </w:r>
      <w:r w:rsidR="00E073CB" w:rsidRPr="603270D0">
        <w:rPr>
          <w:rFonts w:asciiTheme="majorHAnsi" w:hAnsiTheme="majorHAnsi"/>
          <w:sz w:val="32"/>
          <w:szCs w:val="32"/>
          <w:lang w:val="en-AU"/>
        </w:rPr>
        <w:t>, 202</w:t>
      </w:r>
      <w:r w:rsidR="5F41CADB" w:rsidRPr="603270D0">
        <w:rPr>
          <w:rFonts w:asciiTheme="majorHAnsi" w:hAnsiTheme="majorHAnsi"/>
          <w:sz w:val="32"/>
          <w:szCs w:val="32"/>
          <w:lang w:val="en-AU"/>
        </w:rPr>
        <w:t>2</w:t>
      </w:r>
    </w:p>
    <w:p w14:paraId="3B3E8E1D" w14:textId="41FADA42" w:rsidR="00972405" w:rsidRDefault="00972405" w:rsidP="00D5567C">
      <w:pPr>
        <w:spacing w:after="0" w:line="240" w:lineRule="auto"/>
        <w:contextualSpacing/>
        <w:jc w:val="right"/>
        <w:rPr>
          <w:rFonts w:asciiTheme="majorHAnsi" w:hAnsiTheme="majorHAnsi" w:cstheme="majorHAnsi"/>
          <w:u w:val="single"/>
          <w:lang w:val="en-AU"/>
        </w:rPr>
      </w:pPr>
    </w:p>
    <w:p w14:paraId="4F93E7CC" w14:textId="7830646F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7389E2AB" w14:textId="0BC9AD2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5303EAA9" w14:textId="584E3228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4AE6FD6D" w14:textId="1A9510B9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3AF3FAE" w14:textId="552AD212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6C9F0E7" w14:textId="6C2BAB20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250E954" w14:textId="55141B59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7F6A0B61" w14:textId="2243979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161ACEAD" w14:textId="1D778862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0DB7E0A9" w14:textId="62326AB1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4333E417" w14:textId="38C20D63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0788704D" w14:textId="1848EB9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408249AF" w14:textId="61518BE6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1070E1C8" w14:textId="5592665C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C6DB3CE" w14:textId="4797E49D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292A41C3" w14:textId="5529B0CD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3B7095F2" w14:textId="693526D9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37204D0A" w14:textId="6D385C49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26394CB0" w14:textId="7F3FD2A0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4E804A65" w14:textId="2AB2F1B7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2DEFB7F9" w14:textId="607191AA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7FEE0829" w14:textId="69BC1231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6F12C108" w14:textId="3D844AF0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173BBCEB" w14:textId="69CB542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3867E1F0" w14:textId="04538D82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14685520" w14:textId="01965624" w:rsidR="00C20D81" w:rsidRDefault="00C20D81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14:paraId="3FDC8C6F" w14:textId="77777777" w:rsidR="00D5567C" w:rsidRDefault="00D5567C" w:rsidP="00D5567C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  <w:lang w:val="en-AU"/>
        </w:rPr>
      </w:pPr>
    </w:p>
    <w:p w14:paraId="690CF5AE" w14:textId="2DB0E37E" w:rsidR="00C20D81" w:rsidRPr="003E6F61" w:rsidRDefault="00352E82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40"/>
          <w:u w:val="single"/>
          <w:lang w:val="en-AU"/>
        </w:rPr>
      </w:pPr>
      <w:r w:rsidRPr="003E6F61">
        <w:rPr>
          <w:rFonts w:asciiTheme="majorHAnsi" w:hAnsiTheme="majorHAnsi" w:cstheme="majorHAnsi"/>
          <w:b/>
          <w:sz w:val="40"/>
          <w:u w:val="single"/>
          <w:lang w:val="en-AU"/>
        </w:rPr>
        <w:lastRenderedPageBreak/>
        <w:t xml:space="preserve">1. </w:t>
      </w:r>
      <w:r w:rsidR="005906E0">
        <w:rPr>
          <w:rFonts w:asciiTheme="majorHAnsi" w:hAnsiTheme="majorHAnsi" w:cstheme="majorHAnsi"/>
          <w:b/>
          <w:sz w:val="40"/>
          <w:u w:val="single"/>
          <w:lang w:val="en-AU"/>
        </w:rPr>
        <w:t>Diversity &amp; Inclusion</w:t>
      </w:r>
      <w:r w:rsidR="008F6422" w:rsidRPr="003E6F61">
        <w:rPr>
          <w:rFonts w:asciiTheme="majorHAnsi" w:hAnsiTheme="majorHAnsi" w:cstheme="majorHAnsi"/>
          <w:b/>
          <w:sz w:val="40"/>
          <w:u w:val="single"/>
          <w:lang w:val="en-AU"/>
        </w:rPr>
        <w:t xml:space="preserve"> Policy</w:t>
      </w:r>
    </w:p>
    <w:p w14:paraId="1942D00A" w14:textId="77777777" w:rsidR="00352E82" w:rsidRPr="003E6F61" w:rsidRDefault="00352E82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14:paraId="014D9D2A" w14:textId="2D1BE7A5" w:rsidR="00B82523" w:rsidRPr="003E6F61" w:rsidRDefault="008F6422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32"/>
          <w:lang w:val="en-AU"/>
        </w:rPr>
      </w:pPr>
      <w:r w:rsidRPr="003E6F61">
        <w:rPr>
          <w:rFonts w:asciiTheme="majorHAnsi" w:hAnsiTheme="majorHAnsi" w:cstheme="majorHAnsi"/>
          <w:b/>
          <w:i/>
          <w:sz w:val="32"/>
          <w:lang w:val="en-AU"/>
        </w:rPr>
        <w:t>Introduction</w:t>
      </w:r>
    </w:p>
    <w:p w14:paraId="2B2BD9D5" w14:textId="77777777" w:rsidR="003E6F61" w:rsidRDefault="003E6F61" w:rsidP="003E6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14:paraId="661546C9" w14:textId="1F2E04C7" w:rsidR="00DE5D54" w:rsidRPr="00795C2A" w:rsidRDefault="00795C2A" w:rsidP="00795C2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This </w:t>
      </w:r>
      <w:r w:rsidR="005906E0">
        <w:rPr>
          <w:rFonts w:asciiTheme="majorHAnsi" w:hAnsiTheme="majorHAnsi" w:cstheme="majorHAnsi"/>
          <w:lang w:val="en-AU"/>
        </w:rPr>
        <w:t>Diversity &amp; Inclusion</w:t>
      </w:r>
      <w:r>
        <w:rPr>
          <w:rFonts w:asciiTheme="majorHAnsi" w:hAnsiTheme="majorHAnsi" w:cstheme="majorHAnsi"/>
          <w:lang w:val="en-AU"/>
        </w:rPr>
        <w:t xml:space="preserve"> Policy identifies the measures established within the One Woman Project to ensure our internal and external activities, workshops, meetings</w:t>
      </w:r>
      <w:r w:rsidR="007D3569">
        <w:rPr>
          <w:rFonts w:asciiTheme="majorHAnsi" w:hAnsiTheme="majorHAnsi" w:cstheme="majorHAnsi"/>
          <w:lang w:val="en-AU"/>
        </w:rPr>
        <w:t>, recruitments</w:t>
      </w:r>
      <w:r>
        <w:rPr>
          <w:rFonts w:asciiTheme="majorHAnsi" w:hAnsiTheme="majorHAnsi" w:cstheme="majorHAnsi"/>
          <w:lang w:val="en-AU"/>
        </w:rPr>
        <w:t xml:space="preserve"> and communications are </w:t>
      </w:r>
      <w:r w:rsidR="007D3569">
        <w:rPr>
          <w:rFonts w:asciiTheme="majorHAnsi" w:hAnsiTheme="majorHAnsi" w:cstheme="majorHAnsi"/>
          <w:lang w:val="en-AU"/>
        </w:rPr>
        <w:t xml:space="preserve">diverse and inclusive. </w:t>
      </w:r>
    </w:p>
    <w:p w14:paraId="4C7C6B8E" w14:textId="77777777" w:rsidR="00E346D1" w:rsidRDefault="00E346D1" w:rsidP="003E6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14:paraId="7129F8E3" w14:textId="77777777" w:rsidR="003E6F61" w:rsidRDefault="003E6F61" w:rsidP="003E6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The organisation</w:t>
      </w:r>
      <w:r w:rsidRPr="003E6F61">
        <w:rPr>
          <w:rFonts w:asciiTheme="majorHAnsi" w:hAnsiTheme="majorHAnsi" w:cstheme="majorHAnsi"/>
          <w:lang w:val="en-AU"/>
        </w:rPr>
        <w:t xml:space="preserve"> may make alterations or additions to this policy from time to time. Should </w:t>
      </w:r>
      <w:r>
        <w:rPr>
          <w:rFonts w:asciiTheme="majorHAnsi" w:hAnsiTheme="majorHAnsi" w:cstheme="majorHAnsi"/>
          <w:lang w:val="en-AU"/>
        </w:rPr>
        <w:t>this be done, the organisation</w:t>
      </w:r>
      <w:r w:rsidRPr="003E6F61">
        <w:rPr>
          <w:rFonts w:asciiTheme="majorHAnsi" w:hAnsiTheme="majorHAnsi" w:cstheme="majorHAnsi"/>
          <w:lang w:val="en-AU"/>
        </w:rPr>
        <w:t xml:space="preserve"> will update the policy document on </w:t>
      </w:r>
      <w:r>
        <w:rPr>
          <w:rFonts w:asciiTheme="majorHAnsi" w:hAnsiTheme="majorHAnsi" w:cstheme="majorHAnsi"/>
          <w:lang w:val="en-AU"/>
        </w:rPr>
        <w:t>the One Woman Project</w:t>
      </w:r>
      <w:r w:rsidRPr="003E6F61">
        <w:rPr>
          <w:rFonts w:asciiTheme="majorHAnsi" w:hAnsiTheme="majorHAnsi" w:cstheme="majorHAnsi"/>
          <w:lang w:val="en-AU"/>
        </w:rPr>
        <w:t xml:space="preserve"> web site</w:t>
      </w:r>
      <w:r>
        <w:rPr>
          <w:rFonts w:asciiTheme="majorHAnsi" w:hAnsiTheme="majorHAnsi" w:cstheme="majorHAnsi"/>
          <w:lang w:val="en-AU"/>
        </w:rPr>
        <w:t>.</w:t>
      </w:r>
    </w:p>
    <w:p w14:paraId="5268EEAE" w14:textId="77777777" w:rsidR="003E6F61" w:rsidRDefault="003E6F61" w:rsidP="003E6F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14:paraId="4FA748BF" w14:textId="77777777" w:rsidR="007D3569" w:rsidRDefault="007D3569" w:rsidP="007D3569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32"/>
          <w:lang w:val="en-AU"/>
        </w:rPr>
      </w:pPr>
      <w:r>
        <w:rPr>
          <w:rFonts w:asciiTheme="majorHAnsi" w:hAnsiTheme="majorHAnsi" w:cstheme="majorHAnsi"/>
          <w:b/>
          <w:i/>
          <w:sz w:val="32"/>
          <w:lang w:val="en-AU"/>
        </w:rPr>
        <w:t>Targets</w:t>
      </w:r>
    </w:p>
    <w:p w14:paraId="62FB6079" w14:textId="77777777" w:rsidR="007D3569" w:rsidRPr="007D3569" w:rsidRDefault="007D3569" w:rsidP="007D3569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lang w:val="en-AU"/>
        </w:rPr>
      </w:pPr>
      <w:r>
        <w:rPr>
          <w:rFonts w:asciiTheme="majorHAnsi" w:hAnsiTheme="majorHAnsi" w:cstheme="majorHAnsi"/>
          <w:b/>
          <w:i/>
          <w:sz w:val="32"/>
          <w:lang w:val="en-AU"/>
        </w:rPr>
        <w:t xml:space="preserve"> </w:t>
      </w:r>
    </w:p>
    <w:p w14:paraId="1CA39A34" w14:textId="725EDE0E" w:rsidR="007D3569" w:rsidRPr="007D3569" w:rsidRDefault="007D3569" w:rsidP="007D3569">
      <w:pPr>
        <w:spacing w:after="0" w:line="240" w:lineRule="auto"/>
        <w:contextualSpacing/>
        <w:jc w:val="both"/>
        <w:rPr>
          <w:rStyle w:val="normaltextrun"/>
          <w:rFonts w:ascii="Calibri Light" w:hAnsi="Calibri Light" w:cs="Calibri Light"/>
        </w:rPr>
      </w:pPr>
      <w:r w:rsidRPr="007D3569">
        <w:rPr>
          <w:rStyle w:val="normaltextrun"/>
          <w:rFonts w:ascii="Calibri Light" w:hAnsi="Calibri Light" w:cs="Calibri Light"/>
        </w:rPr>
        <w:t xml:space="preserve">Through the One Woman Project’s </w:t>
      </w:r>
      <w:r w:rsidRPr="007D3569">
        <w:rPr>
          <w:rStyle w:val="normaltextrun"/>
          <w:rFonts w:ascii="Calibri Light" w:hAnsi="Calibri Light" w:cs="Calibri Light"/>
          <w:i/>
        </w:rPr>
        <w:t>Strategic Plan 20202-2025</w:t>
      </w:r>
      <w:r w:rsidRPr="007D3569">
        <w:rPr>
          <w:rStyle w:val="normaltextrun"/>
          <w:rFonts w:ascii="Calibri Light" w:hAnsi="Calibri Light" w:cs="Calibri Light"/>
        </w:rPr>
        <w:t xml:space="preserve">, three-year and five-year diversity and inclusion targets have been identified, in particular: </w:t>
      </w:r>
    </w:p>
    <w:p w14:paraId="4B022DE3" w14:textId="77777777" w:rsidR="007D3569" w:rsidRPr="007D3569" w:rsidRDefault="007D3569" w:rsidP="007D3569">
      <w:pPr>
        <w:spacing w:after="0" w:line="240" w:lineRule="auto"/>
        <w:contextualSpacing/>
        <w:jc w:val="both"/>
        <w:rPr>
          <w:rStyle w:val="normaltextrun"/>
          <w:rFonts w:ascii="Calibri Light" w:hAnsi="Calibri Light" w:cs="Calibri Light"/>
        </w:rPr>
      </w:pPr>
    </w:p>
    <w:p w14:paraId="5F5A9329" w14:textId="77777777" w:rsidR="007D3569" w:rsidRPr="007D3569" w:rsidRDefault="007D3569" w:rsidP="007D3569">
      <w:pPr>
        <w:pStyle w:val="Default"/>
        <w:numPr>
          <w:ilvl w:val="0"/>
          <w:numId w:val="40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D3569">
        <w:rPr>
          <w:rFonts w:asciiTheme="majorHAnsi" w:hAnsiTheme="majorHAnsi" w:cstheme="majorHAnsi"/>
          <w:color w:val="auto"/>
          <w:sz w:val="22"/>
          <w:szCs w:val="22"/>
        </w:rPr>
        <w:t>Commitment to 50% of the organisational team identifying as BIPOC;</w:t>
      </w:r>
    </w:p>
    <w:p w14:paraId="30CC6F7A" w14:textId="77777777" w:rsidR="007D3569" w:rsidRPr="007D3569" w:rsidRDefault="007D3569" w:rsidP="007D3569">
      <w:pPr>
        <w:pStyle w:val="Default"/>
        <w:numPr>
          <w:ilvl w:val="0"/>
          <w:numId w:val="40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D3569">
        <w:rPr>
          <w:rFonts w:asciiTheme="majorHAnsi" w:hAnsiTheme="majorHAnsi" w:cstheme="majorHAnsi"/>
          <w:color w:val="auto"/>
          <w:sz w:val="22"/>
          <w:szCs w:val="22"/>
        </w:rPr>
        <w:t>Commitment to 50% of the National team identifying as BIPOC;</w:t>
      </w:r>
    </w:p>
    <w:p w14:paraId="2DDD5E28" w14:textId="77777777" w:rsidR="007D3569" w:rsidRPr="007D3569" w:rsidRDefault="007D3569" w:rsidP="007D3569">
      <w:pPr>
        <w:pStyle w:val="Default"/>
        <w:numPr>
          <w:ilvl w:val="0"/>
          <w:numId w:val="40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D3569">
        <w:rPr>
          <w:rFonts w:asciiTheme="majorHAnsi" w:hAnsiTheme="majorHAnsi" w:cstheme="majorHAnsi"/>
          <w:color w:val="auto"/>
          <w:sz w:val="22"/>
          <w:szCs w:val="22"/>
        </w:rPr>
        <w:t>Commitment to 30% of the National team identifying as LGBTIQA+;</w:t>
      </w:r>
    </w:p>
    <w:p w14:paraId="2071FF46" w14:textId="77777777" w:rsidR="007D3569" w:rsidRPr="007D3569" w:rsidRDefault="007D3569" w:rsidP="007D3569">
      <w:pPr>
        <w:pStyle w:val="Default"/>
        <w:numPr>
          <w:ilvl w:val="0"/>
          <w:numId w:val="40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7D3569">
        <w:rPr>
          <w:rFonts w:asciiTheme="majorHAnsi" w:hAnsiTheme="majorHAnsi" w:cstheme="majorHAnsi"/>
          <w:color w:val="auto"/>
          <w:sz w:val="22"/>
          <w:szCs w:val="22"/>
        </w:rPr>
        <w:t>Commitment to 30% of the National team identifying as having a disability;</w:t>
      </w:r>
    </w:p>
    <w:p w14:paraId="505AD2A2" w14:textId="77777777" w:rsidR="007D3569" w:rsidRPr="007D3569" w:rsidRDefault="007D3569" w:rsidP="007D3569">
      <w:pPr>
        <w:pStyle w:val="Default"/>
        <w:numPr>
          <w:ilvl w:val="0"/>
          <w:numId w:val="40"/>
        </w:numPr>
        <w:rPr>
          <w:rStyle w:val="normaltextrun"/>
          <w:rFonts w:asciiTheme="majorHAnsi" w:hAnsiTheme="majorHAnsi" w:cstheme="majorHAnsi"/>
          <w:color w:val="auto"/>
          <w:sz w:val="22"/>
          <w:szCs w:val="22"/>
        </w:rPr>
      </w:pPr>
      <w:r w:rsidRPr="007D3569">
        <w:rPr>
          <w:rFonts w:asciiTheme="majorHAnsi" w:hAnsiTheme="majorHAnsi" w:cstheme="majorHAnsi"/>
          <w:sz w:val="22"/>
          <w:szCs w:val="22"/>
        </w:rPr>
        <w:t>Commitment to 50% of the Board of Directors identifying as BIPOC.</w:t>
      </w:r>
    </w:p>
    <w:p w14:paraId="292FA342" w14:textId="42981496" w:rsidR="007D3569" w:rsidRPr="007D3569" w:rsidRDefault="007D3569" w:rsidP="007D3569">
      <w:pPr>
        <w:spacing w:after="0" w:line="240" w:lineRule="auto"/>
        <w:contextualSpacing/>
        <w:jc w:val="both"/>
        <w:rPr>
          <w:rStyle w:val="normaltextrun"/>
          <w:rFonts w:ascii="Calibri Light" w:hAnsi="Calibri Light" w:cs="Calibri Light"/>
          <w:b/>
        </w:rPr>
      </w:pPr>
      <w:r w:rsidRPr="007D3569">
        <w:rPr>
          <w:rStyle w:val="normaltextrun"/>
          <w:rFonts w:ascii="Calibri Light" w:hAnsi="Calibri Light" w:cs="Calibri Light"/>
          <w:b/>
        </w:rPr>
        <w:tab/>
      </w:r>
    </w:p>
    <w:p w14:paraId="7B51BBB8" w14:textId="3B341A48" w:rsidR="007D3569" w:rsidRPr="007D3569" w:rsidRDefault="007D3569" w:rsidP="007D3569">
      <w:pPr>
        <w:pStyle w:val="Pa3"/>
        <w:spacing w:after="1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addition to these targets, the organisations has committed to the </w:t>
      </w:r>
      <w:r w:rsidRPr="007D3569">
        <w:rPr>
          <w:rFonts w:asciiTheme="majorHAnsi" w:hAnsiTheme="majorHAnsi" w:cstheme="majorHAnsi"/>
          <w:sz w:val="22"/>
          <w:szCs w:val="22"/>
        </w:rPr>
        <w:t>design, development and delivery of:</w:t>
      </w:r>
    </w:p>
    <w:p w14:paraId="574077AE" w14:textId="39B29083" w:rsidR="005906E0" w:rsidRDefault="7E9659C0" w:rsidP="603270D0">
      <w:pPr>
        <w:pStyle w:val="Default"/>
        <w:numPr>
          <w:ilvl w:val="0"/>
          <w:numId w:val="42"/>
        </w:numPr>
        <w:contextualSpacing/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Bodies caucus;</w:t>
      </w:r>
    </w:p>
    <w:p w14:paraId="20A874E0" w14:textId="5F7E79DA" w:rsidR="005906E0" w:rsidRDefault="7E9659C0" w:rsidP="603270D0">
      <w:pPr>
        <w:pStyle w:val="Default"/>
        <w:numPr>
          <w:ilvl w:val="0"/>
          <w:numId w:val="4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BIPOC/CALD caucus;</w:t>
      </w:r>
    </w:p>
    <w:p w14:paraId="4747DDDC" w14:textId="46C743BD" w:rsidR="005906E0" w:rsidRDefault="7E9659C0" w:rsidP="603270D0">
      <w:pPr>
        <w:pStyle w:val="Default"/>
        <w:numPr>
          <w:ilvl w:val="0"/>
          <w:numId w:val="4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Caucus for gender-diverse individuals;</w:t>
      </w:r>
    </w:p>
    <w:p w14:paraId="54030CF9" w14:textId="616692A2" w:rsidR="005906E0" w:rsidRDefault="7E9659C0" w:rsidP="603270D0">
      <w:pPr>
        <w:pStyle w:val="Default"/>
        <w:numPr>
          <w:ilvl w:val="0"/>
          <w:numId w:val="4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LGBTIQA2SA+ caucus; </w:t>
      </w:r>
    </w:p>
    <w:p w14:paraId="6BA091A5" w14:textId="2C8E3D9B" w:rsidR="005906E0" w:rsidRDefault="7E9659C0" w:rsidP="603270D0">
      <w:pPr>
        <w:pStyle w:val="Default"/>
        <w:numPr>
          <w:ilvl w:val="0"/>
          <w:numId w:val="4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Caucus for individuals with a disability; and</w:t>
      </w:r>
    </w:p>
    <w:p w14:paraId="021C02CA" w14:textId="0CC2E336" w:rsidR="005906E0" w:rsidRDefault="7E9659C0" w:rsidP="603270D0">
      <w:pPr>
        <w:pStyle w:val="Default"/>
        <w:numPr>
          <w:ilvl w:val="0"/>
          <w:numId w:val="42"/>
        </w:numPr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Caucus for neurodiverse individuals.</w:t>
      </w:r>
      <w:r w:rsidRPr="603270D0">
        <w:rPr>
          <w:rStyle w:val="normaltextrun"/>
          <w:rFonts w:ascii="Calibri Light" w:hAnsi="Calibri Light" w:cs="Calibri Light"/>
        </w:rPr>
        <w:t xml:space="preserve"> </w:t>
      </w:r>
    </w:p>
    <w:p w14:paraId="2D95D708" w14:textId="27B9AF60" w:rsidR="005906E0" w:rsidRDefault="005906E0" w:rsidP="603270D0">
      <w:pPr>
        <w:pStyle w:val="Default"/>
        <w:contextualSpacing/>
        <w:rPr>
          <w:rStyle w:val="normaltextrun"/>
          <w:rFonts w:ascii="Calibri Light" w:hAnsi="Calibri Light" w:cs="Calibri Light"/>
        </w:rPr>
      </w:pPr>
    </w:p>
    <w:p w14:paraId="5218145B" w14:textId="0682FE1D" w:rsidR="005906E0" w:rsidRDefault="002705A7" w:rsidP="603270D0">
      <w:pPr>
        <w:pStyle w:val="Default"/>
        <w:contextualSpacing/>
        <w:rPr>
          <w:rStyle w:val="normaltextrun"/>
          <w:rFonts w:ascii="Calibri Light" w:hAnsi="Calibri Light" w:cs="Calibri Light"/>
          <w:sz w:val="22"/>
          <w:szCs w:val="22"/>
        </w:rPr>
      </w:pPr>
      <w:r w:rsidRPr="603270D0">
        <w:rPr>
          <w:rStyle w:val="normaltextrun"/>
          <w:rFonts w:ascii="Calibri Light" w:hAnsi="Calibri Light" w:cs="Calibri Light"/>
          <w:sz w:val="22"/>
          <w:szCs w:val="22"/>
        </w:rPr>
        <w:t>This Policy is influenced by and accountable to the above targets set in the</w:t>
      </w:r>
      <w:r w:rsidR="0097F2F5" w:rsidRPr="603270D0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0097F2F5" w:rsidRPr="603270D0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Re-design of</w:t>
      </w:r>
      <w:r w:rsidRPr="603270D0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ABB0460" w:rsidRPr="603270D0">
        <w:rPr>
          <w:rStyle w:val="normaltextrun"/>
          <w:rFonts w:ascii="Calibri Light" w:hAnsi="Calibri Light" w:cs="Calibri Light"/>
          <w:i/>
          <w:iCs/>
          <w:sz w:val="22"/>
          <w:szCs w:val="22"/>
        </w:rPr>
        <w:t xml:space="preserve">the </w:t>
      </w:r>
      <w:r w:rsidRPr="603270D0">
        <w:rPr>
          <w:rStyle w:val="normaltextrun"/>
          <w:rFonts w:ascii="Calibri Light" w:hAnsi="Calibri Light" w:cs="Calibri Light"/>
          <w:i/>
          <w:iCs/>
          <w:sz w:val="22"/>
          <w:szCs w:val="22"/>
        </w:rPr>
        <w:t>Strategic Plan 2020-2025</w:t>
      </w:r>
      <w:r w:rsidRPr="603270D0">
        <w:rPr>
          <w:rStyle w:val="normaltextrun"/>
          <w:rFonts w:ascii="Calibri Light" w:hAnsi="Calibri Light" w:cs="Calibri Light"/>
          <w:sz w:val="22"/>
          <w:szCs w:val="22"/>
        </w:rPr>
        <w:t xml:space="preserve">. </w:t>
      </w:r>
    </w:p>
    <w:p w14:paraId="08FE9EC1" w14:textId="77777777" w:rsidR="002705A7" w:rsidRPr="002705A7" w:rsidRDefault="002705A7" w:rsidP="003E6F61">
      <w:pPr>
        <w:spacing w:after="0" w:line="240" w:lineRule="auto"/>
        <w:contextualSpacing/>
        <w:jc w:val="both"/>
        <w:rPr>
          <w:rFonts w:ascii="Calibri Light" w:hAnsi="Calibri Light" w:cs="Calibri Light"/>
        </w:rPr>
      </w:pPr>
    </w:p>
    <w:p w14:paraId="6F04CBD4" w14:textId="7FE011CE" w:rsidR="008F6422" w:rsidRPr="00A861B5" w:rsidRDefault="008F6422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32"/>
          <w:lang w:val="en-AU"/>
        </w:rPr>
      </w:pPr>
      <w:r w:rsidRPr="00A861B5">
        <w:rPr>
          <w:rFonts w:asciiTheme="majorHAnsi" w:hAnsiTheme="majorHAnsi" w:cstheme="majorHAnsi"/>
          <w:b/>
          <w:i/>
          <w:sz w:val="32"/>
          <w:lang w:val="en-AU"/>
        </w:rPr>
        <w:t>Policy</w:t>
      </w:r>
    </w:p>
    <w:p w14:paraId="55E4A107" w14:textId="77777777" w:rsidR="00A861B5" w:rsidRDefault="00A861B5" w:rsidP="003E6F61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</w:p>
    <w:p w14:paraId="6D88A224" w14:textId="63AF2CB7" w:rsidR="009921E3" w:rsidRDefault="009921E3" w:rsidP="009921E3">
      <w:pPr>
        <w:spacing w:after="0" w:line="240" w:lineRule="auto"/>
        <w:contextualSpacing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 xml:space="preserve">Diversity and Inclusion Commitments </w:t>
      </w:r>
    </w:p>
    <w:p w14:paraId="53521881" w14:textId="525351FB" w:rsidR="009921E3" w:rsidRDefault="009921E3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617CDA6E" w14:textId="18BA44FF" w:rsidR="009921E3" w:rsidRDefault="009921E3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The One Woman Project:</w:t>
      </w:r>
    </w:p>
    <w:p w14:paraId="3CF5B57E" w14:textId="394067DC" w:rsidR="009921E3" w:rsidRDefault="009921E3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76DD2887" w14:textId="6364BC35" w:rsidR="009921E3" w:rsidRDefault="009921E3" w:rsidP="009921E3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Believes in treating all people with respect and dignity; </w:t>
      </w:r>
    </w:p>
    <w:p w14:paraId="2A9529FA" w14:textId="72AC91A9" w:rsidR="009921E3" w:rsidRDefault="009921E3" w:rsidP="009921E3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Strives to create and foster a supportive and understanding environment in which all individuals can reach their maximum potential, regardless of differences; </w:t>
      </w:r>
    </w:p>
    <w:p w14:paraId="615CE2D9" w14:textId="03F5F12C" w:rsidR="009921E3" w:rsidRDefault="009921E3" w:rsidP="009921E3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lastRenderedPageBreak/>
        <w:t xml:space="preserve">Acknowledges that diversity can come in many forms: gender, cultural and linguistic diversity, ethnicity, age, language, sexuality and sexual orientation, religion, socio-economic status, ability, thinking styles, experience, class and education, amongst others; </w:t>
      </w:r>
    </w:p>
    <w:p w14:paraId="0D31E5A7" w14:textId="64266166" w:rsidR="009921E3" w:rsidRDefault="009921E3" w:rsidP="009921E3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Commits to continually interrogating oppressive structures which may exist within the organisation; </w:t>
      </w:r>
    </w:p>
    <w:p w14:paraId="2F737F97" w14:textId="15ADE590" w:rsidR="009921E3" w:rsidRDefault="00B60A27" w:rsidP="603270D0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ajorBidi"/>
          <w:lang w:val="en-AU"/>
        </w:rPr>
      </w:pPr>
      <w:r w:rsidRPr="603270D0">
        <w:rPr>
          <w:rFonts w:asciiTheme="majorHAnsi" w:hAnsiTheme="majorHAnsi" w:cstheme="majorBidi"/>
          <w:lang w:val="en-AU"/>
        </w:rPr>
        <w:t>Commits to establishing and providing resources, support, voice and action to the following internal caucuses:</w:t>
      </w:r>
    </w:p>
    <w:p w14:paraId="181C7B23" w14:textId="0E03014E" w:rsidR="5A08014B" w:rsidRDefault="5A08014B" w:rsidP="603270D0">
      <w:pPr>
        <w:pStyle w:val="ListParagraph"/>
        <w:numPr>
          <w:ilvl w:val="1"/>
          <w:numId w:val="44"/>
        </w:numPr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603270D0">
        <w:rPr>
          <w:rFonts w:ascii="Calibri Light" w:eastAsia="Calibri Light" w:hAnsi="Calibri Light" w:cs="Calibri Light"/>
          <w:color w:val="000000" w:themeColor="text1"/>
          <w:lang w:val="en-AU"/>
        </w:rPr>
        <w:t>Bodies caucus;</w:t>
      </w:r>
    </w:p>
    <w:p w14:paraId="5C834864" w14:textId="5F7E79DA" w:rsidR="5A08014B" w:rsidRDefault="5A08014B" w:rsidP="603270D0">
      <w:pPr>
        <w:pStyle w:val="Default"/>
        <w:numPr>
          <w:ilvl w:val="1"/>
          <w:numId w:val="4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BIPOC/CALD caucus;</w:t>
      </w:r>
    </w:p>
    <w:p w14:paraId="1C8935B2" w14:textId="46C743BD" w:rsidR="5A08014B" w:rsidRDefault="5A08014B" w:rsidP="603270D0">
      <w:pPr>
        <w:pStyle w:val="Default"/>
        <w:numPr>
          <w:ilvl w:val="1"/>
          <w:numId w:val="4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Caucus for gender-diverse individuals;</w:t>
      </w:r>
    </w:p>
    <w:p w14:paraId="62C6E9E7" w14:textId="616692A2" w:rsidR="5A08014B" w:rsidRDefault="5A08014B" w:rsidP="603270D0">
      <w:pPr>
        <w:pStyle w:val="Default"/>
        <w:numPr>
          <w:ilvl w:val="1"/>
          <w:numId w:val="4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LGBTIQA2SA+ caucus; </w:t>
      </w:r>
    </w:p>
    <w:p w14:paraId="199E877C" w14:textId="2C8E3D9B" w:rsidR="5A08014B" w:rsidRDefault="5A08014B" w:rsidP="603270D0">
      <w:pPr>
        <w:pStyle w:val="Default"/>
        <w:numPr>
          <w:ilvl w:val="1"/>
          <w:numId w:val="4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Caucus for individuals with a disability; and</w:t>
      </w:r>
    </w:p>
    <w:p w14:paraId="7502670D" w14:textId="18E2D16F" w:rsidR="5A08014B" w:rsidRDefault="5A08014B" w:rsidP="603270D0">
      <w:pPr>
        <w:pStyle w:val="Default"/>
        <w:numPr>
          <w:ilvl w:val="1"/>
          <w:numId w:val="44"/>
        </w:numPr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Caucus for neurodiverse individuals.</w:t>
      </w:r>
    </w:p>
    <w:p w14:paraId="4B4C73FE" w14:textId="532D3423" w:rsidR="00B60A27" w:rsidRDefault="008232A5" w:rsidP="00B60A27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Recognises that racism, ageism, homophobia, transphobia, sexism and other forms of discrimination are problems both for our organisation and society as a whole, and that the work against this discrimination is never finished; </w:t>
      </w:r>
    </w:p>
    <w:p w14:paraId="0835FE35" w14:textId="56BA2AE4" w:rsidR="008232A5" w:rsidRPr="009921E3" w:rsidRDefault="008232A5" w:rsidP="00B60A27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Commits to fostering a culture that encourages collaboration, flexibility and fairness to enable all to contribute their best selves.</w:t>
      </w:r>
    </w:p>
    <w:p w14:paraId="2CE1CD2A" w14:textId="77777777" w:rsidR="009921E3" w:rsidRPr="009921E3" w:rsidRDefault="009921E3" w:rsidP="00786B23">
      <w:pPr>
        <w:spacing w:after="0" w:line="240" w:lineRule="auto"/>
        <w:contextualSpacing/>
        <w:rPr>
          <w:rFonts w:asciiTheme="majorHAnsi" w:hAnsiTheme="majorHAnsi" w:cstheme="majorHAnsi"/>
          <w:lang w:val="en-AU"/>
        </w:rPr>
      </w:pPr>
    </w:p>
    <w:p w14:paraId="391C0BF5" w14:textId="0F82ED99" w:rsidR="0003253E" w:rsidRDefault="002705A7" w:rsidP="00786B23">
      <w:pPr>
        <w:spacing w:after="0" w:line="240" w:lineRule="auto"/>
        <w:contextualSpacing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>Diversity and Inclusion Training</w:t>
      </w:r>
    </w:p>
    <w:p w14:paraId="0143E06B" w14:textId="124CAD45" w:rsidR="00B26535" w:rsidRDefault="005906E0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 </w:t>
      </w:r>
    </w:p>
    <w:p w14:paraId="229FFE38" w14:textId="5982C468" w:rsidR="002705A7" w:rsidRDefault="002705A7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lang w:val="en-AU"/>
        </w:rPr>
      </w:pPr>
      <w:r>
        <w:rPr>
          <w:rFonts w:asciiTheme="majorHAnsi" w:hAnsiTheme="majorHAnsi" w:cstheme="majorHAnsi"/>
          <w:lang w:val="en-AU"/>
        </w:rPr>
        <w:t xml:space="preserve">The One Woman Project commits to the provision of diversity and inclusion training (including generalist training, training in anti-racist work and training in understanding oppressive structures, amongst others), at least four times annually to the wider team. </w:t>
      </w:r>
    </w:p>
    <w:p w14:paraId="54232311" w14:textId="3A5BA78E" w:rsidR="005B597C" w:rsidRDefault="005B597C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</w:p>
    <w:p w14:paraId="1DF7B445" w14:textId="015D5B93" w:rsidR="002705A7" w:rsidRDefault="002705A7" w:rsidP="002705A7">
      <w:pPr>
        <w:spacing w:after="0" w:line="240" w:lineRule="auto"/>
        <w:contextualSpacing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>Diversifying Recruitment Pools</w:t>
      </w:r>
    </w:p>
    <w:p w14:paraId="6937D51D" w14:textId="758EDA6F" w:rsidR="002705A7" w:rsidRDefault="002705A7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</w:p>
    <w:p w14:paraId="045ED1D6" w14:textId="35F08E7F" w:rsidR="002705A7" w:rsidRDefault="002705A7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The One Woman Project commits to diversifying its recruitment and candidate pool through:</w:t>
      </w:r>
    </w:p>
    <w:p w14:paraId="68975BA7" w14:textId="11A3F461" w:rsidR="002705A7" w:rsidRDefault="002705A7" w:rsidP="00AE286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</w:p>
    <w:p w14:paraId="59E2F77E" w14:textId="3973B64A" w:rsidR="002705A7" w:rsidRDefault="002705A7" w:rsidP="603270D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Bidi"/>
          <w:lang w:val="en-AU"/>
        </w:rPr>
      </w:pPr>
      <w:r w:rsidRPr="603270D0">
        <w:rPr>
          <w:rFonts w:asciiTheme="majorHAnsi" w:hAnsiTheme="majorHAnsi" w:cstheme="majorBidi"/>
          <w:lang w:val="en-AU"/>
        </w:rPr>
        <w:t xml:space="preserve">Posting vacant positions on the One Woman Project website and social media, and additionally across at least one volunteer role site (eg: GoVolunteer or CareerHub) and one jobs sit (eg: Seek or EthicalJobs); </w:t>
      </w:r>
    </w:p>
    <w:p w14:paraId="27250A87" w14:textId="5ED9B2B6" w:rsidR="002705A7" w:rsidRDefault="002705A7" w:rsidP="002705A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Establishing an online form for individuals to contact the organisation and speak directly via phone about volunteer roles; </w:t>
      </w:r>
    </w:p>
    <w:p w14:paraId="60A9E23B" w14:textId="1F13FC49" w:rsidR="002705A7" w:rsidRDefault="002705A7" w:rsidP="002705A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Removal of the CV requirement from the online application form;</w:t>
      </w:r>
    </w:p>
    <w:p w14:paraId="5CC23D2E" w14:textId="70CE7E04" w:rsidR="002705A7" w:rsidRDefault="002705A7" w:rsidP="002705A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Providing an alternative form (in both pdf and word document versions) to the online application form; and</w:t>
      </w:r>
    </w:p>
    <w:p w14:paraId="3CC54847" w14:textId="1BD8196C" w:rsidR="002705A7" w:rsidRDefault="002705A7" w:rsidP="002705A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Where applicable, providing physical forms to complete at events and workshops. </w:t>
      </w:r>
    </w:p>
    <w:p w14:paraId="4C540D84" w14:textId="30F1031F" w:rsidR="00902E76" w:rsidRDefault="00902E76" w:rsidP="00902E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</w:p>
    <w:p w14:paraId="2100768B" w14:textId="67EE0AC1" w:rsidR="00902E76" w:rsidRDefault="00902E76" w:rsidP="00902E76">
      <w:pPr>
        <w:spacing w:after="0" w:line="240" w:lineRule="auto"/>
        <w:contextualSpacing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>Equity Audit</w:t>
      </w:r>
    </w:p>
    <w:p w14:paraId="29D0787B" w14:textId="77777777" w:rsidR="00902E76" w:rsidRDefault="00902E76" w:rsidP="00902E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</w:p>
    <w:p w14:paraId="6CFBA453" w14:textId="77777777" w:rsidR="00A400A6" w:rsidRDefault="00902E76" w:rsidP="00902E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The One Woman Project commits to undertaking an internal Equity Audit annually, and an external Equity Audit every three years</w:t>
      </w:r>
      <w:r w:rsidR="00226431">
        <w:rPr>
          <w:rFonts w:asciiTheme="majorHAnsi" w:hAnsiTheme="majorHAnsi" w:cstheme="majorHAnsi"/>
          <w:lang w:val="en-AU"/>
        </w:rPr>
        <w:t>, and enacting the recommendations drawn from these auditing processes.</w:t>
      </w:r>
    </w:p>
    <w:p w14:paraId="6CE56827" w14:textId="77777777" w:rsidR="00A400A6" w:rsidRDefault="00A400A6" w:rsidP="00902E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n-AU"/>
        </w:rPr>
      </w:pPr>
    </w:p>
    <w:p w14:paraId="29118AA4" w14:textId="5AE8A7A8" w:rsidR="00902E76" w:rsidRDefault="00A400A6" w:rsidP="00A400A6">
      <w:pPr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b/>
          <w:i/>
          <w:sz w:val="32"/>
          <w:lang w:val="en-AU"/>
        </w:rPr>
        <w:t xml:space="preserve">Structure of Caucuses </w:t>
      </w:r>
      <w:r w:rsidR="00902E76">
        <w:rPr>
          <w:rFonts w:asciiTheme="majorHAnsi" w:hAnsiTheme="majorHAnsi" w:cstheme="majorHAnsi"/>
          <w:lang w:val="en-AU"/>
        </w:rPr>
        <w:t xml:space="preserve"> </w:t>
      </w:r>
    </w:p>
    <w:p w14:paraId="013EBE46" w14:textId="77777777" w:rsidR="00A400A6" w:rsidRDefault="00A400A6" w:rsidP="00A400A6">
      <w:pPr>
        <w:spacing w:after="0" w:line="240" w:lineRule="auto"/>
        <w:rPr>
          <w:rFonts w:asciiTheme="majorHAnsi" w:hAnsiTheme="majorHAnsi" w:cstheme="majorHAnsi"/>
          <w:lang w:val="en-AU"/>
        </w:rPr>
      </w:pPr>
    </w:p>
    <w:p w14:paraId="5BE971E3" w14:textId="32F8B9E6" w:rsidR="00A400A6" w:rsidRPr="00A400A6" w:rsidRDefault="00A400A6" w:rsidP="00A400A6">
      <w:pPr>
        <w:spacing w:after="0" w:line="240" w:lineRule="auto"/>
        <w:rPr>
          <w:rFonts w:asciiTheme="majorHAnsi" w:hAnsiTheme="majorHAnsi" w:cstheme="majorHAnsi"/>
          <w:lang w:val="en-AU"/>
        </w:rPr>
      </w:pPr>
      <w:r w:rsidRPr="603270D0">
        <w:rPr>
          <w:rFonts w:asciiTheme="majorHAnsi" w:hAnsiTheme="majorHAnsi" w:cstheme="majorBidi"/>
          <w:lang w:val="en-AU"/>
        </w:rPr>
        <w:lastRenderedPageBreak/>
        <w:t>As noted, the One Woman Project is committed to establishing and providing resources, support, voice and action to the following internal caucuses:</w:t>
      </w:r>
    </w:p>
    <w:p w14:paraId="4BB58032" w14:textId="0E03014E" w:rsidR="00A400A6" w:rsidRDefault="74E1E143" w:rsidP="603270D0">
      <w:pPr>
        <w:pStyle w:val="ListParagraph"/>
        <w:numPr>
          <w:ilvl w:val="1"/>
          <w:numId w:val="44"/>
        </w:numPr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603270D0">
        <w:rPr>
          <w:rFonts w:ascii="Calibri Light" w:eastAsia="Calibri Light" w:hAnsi="Calibri Light" w:cs="Calibri Light"/>
          <w:color w:val="000000" w:themeColor="text1"/>
          <w:lang w:val="en-AU"/>
        </w:rPr>
        <w:t>Bodies caucus;</w:t>
      </w:r>
    </w:p>
    <w:p w14:paraId="45F9635A" w14:textId="5F7E79DA" w:rsidR="00A400A6" w:rsidRDefault="74E1E143" w:rsidP="603270D0">
      <w:pPr>
        <w:pStyle w:val="Default"/>
        <w:numPr>
          <w:ilvl w:val="1"/>
          <w:numId w:val="4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BIPOC/CALD caucus;</w:t>
      </w:r>
    </w:p>
    <w:p w14:paraId="2EA31561" w14:textId="46C743BD" w:rsidR="00A400A6" w:rsidRDefault="74E1E143" w:rsidP="603270D0">
      <w:pPr>
        <w:pStyle w:val="Default"/>
        <w:numPr>
          <w:ilvl w:val="1"/>
          <w:numId w:val="4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Caucus for gender-diverse individuals;</w:t>
      </w:r>
    </w:p>
    <w:p w14:paraId="46CCC140" w14:textId="616692A2" w:rsidR="00A400A6" w:rsidRDefault="74E1E143" w:rsidP="603270D0">
      <w:pPr>
        <w:pStyle w:val="Default"/>
        <w:numPr>
          <w:ilvl w:val="1"/>
          <w:numId w:val="4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LGBTIQA2SA+ caucus; </w:t>
      </w:r>
    </w:p>
    <w:p w14:paraId="6DB4D901" w14:textId="2C8E3D9B" w:rsidR="00A400A6" w:rsidRDefault="74E1E143" w:rsidP="603270D0">
      <w:pPr>
        <w:pStyle w:val="Default"/>
        <w:numPr>
          <w:ilvl w:val="1"/>
          <w:numId w:val="44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Caucus for individuals with a disability; and</w:t>
      </w:r>
    </w:p>
    <w:p w14:paraId="0491B23F" w14:textId="18E2D16F" w:rsidR="00A400A6" w:rsidRDefault="74E1E143" w:rsidP="603270D0">
      <w:pPr>
        <w:pStyle w:val="Default"/>
        <w:numPr>
          <w:ilvl w:val="1"/>
          <w:numId w:val="44"/>
        </w:numPr>
        <w:rPr>
          <w:rStyle w:val="normaltextrun"/>
          <w:rFonts w:asciiTheme="minorHAnsi" w:eastAsiaTheme="minorEastAsia" w:hAnsiTheme="minorHAnsi" w:cstheme="minorBidi"/>
          <w:color w:val="000000" w:themeColor="text1"/>
        </w:rPr>
      </w:pPr>
      <w:r w:rsidRPr="603270D0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Caucus for neurodiverse individuals.</w:t>
      </w:r>
    </w:p>
    <w:p w14:paraId="2B9000A1" w14:textId="2326A394" w:rsidR="00A400A6" w:rsidRDefault="00A400A6" w:rsidP="603270D0">
      <w:pPr>
        <w:pStyle w:val="Default"/>
        <w:rPr>
          <w:rFonts w:eastAsia="Calibri"/>
          <w:color w:val="000000" w:themeColor="text1"/>
        </w:rPr>
      </w:pPr>
    </w:p>
    <w:p w14:paraId="73AC741F" w14:textId="22B5FE85" w:rsidR="00A400A6" w:rsidRDefault="00A400A6" w:rsidP="00A400A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The process of this is as follows:</w:t>
      </w:r>
    </w:p>
    <w:p w14:paraId="3AF20863" w14:textId="72389029" w:rsidR="00A400A6" w:rsidRDefault="00A400A6" w:rsidP="00A400A6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5936"/>
        <w:gridCol w:w="1540"/>
      </w:tblGrid>
      <w:tr w:rsidR="00A400A6" w14:paraId="05A75D62" w14:textId="77777777" w:rsidTr="603270D0">
        <w:tc>
          <w:tcPr>
            <w:tcW w:w="1874" w:type="dxa"/>
          </w:tcPr>
          <w:p w14:paraId="1A4530FD" w14:textId="3F64896D" w:rsidR="00A400A6" w:rsidRPr="00A400A6" w:rsidRDefault="00A400A6" w:rsidP="00A400A6">
            <w:pPr>
              <w:pStyle w:val="Default"/>
              <w:rPr>
                <w:rStyle w:val="normaltextrun"/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5936" w:type="dxa"/>
          </w:tcPr>
          <w:p w14:paraId="6B750A29" w14:textId="73D175F6" w:rsidR="00A400A6" w:rsidRPr="00A400A6" w:rsidRDefault="00A400A6" w:rsidP="00A400A6">
            <w:pPr>
              <w:pStyle w:val="Default"/>
              <w:rPr>
                <w:rStyle w:val="normaltextrun"/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Details</w:t>
            </w:r>
          </w:p>
        </w:tc>
        <w:tc>
          <w:tcPr>
            <w:tcW w:w="1540" w:type="dxa"/>
          </w:tcPr>
          <w:p w14:paraId="0413C634" w14:textId="2C247012" w:rsidR="00A400A6" w:rsidRPr="00A400A6" w:rsidRDefault="00A400A6" w:rsidP="00A400A6">
            <w:pPr>
              <w:pStyle w:val="Default"/>
              <w:rPr>
                <w:rStyle w:val="normaltextrun"/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Responsibility</w:t>
            </w:r>
          </w:p>
        </w:tc>
      </w:tr>
      <w:tr w:rsidR="00A400A6" w14:paraId="77B5631A" w14:textId="77777777" w:rsidTr="603270D0">
        <w:tc>
          <w:tcPr>
            <w:tcW w:w="1874" w:type="dxa"/>
          </w:tcPr>
          <w:p w14:paraId="00B63DB1" w14:textId="4CD0B566" w:rsidR="00A400A6" w:rsidRPr="00D40B05" w:rsidRDefault="00A400A6" w:rsidP="00A400A6">
            <w:pPr>
              <w:pStyle w:val="Default"/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40B05"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Call for nominations </w:t>
            </w:r>
          </w:p>
        </w:tc>
        <w:tc>
          <w:tcPr>
            <w:tcW w:w="5936" w:type="dxa"/>
          </w:tcPr>
          <w:p w14:paraId="4901CD58" w14:textId="4EDD91E1" w:rsidR="00A400A6" w:rsidRDefault="00A400A6" w:rsidP="603270D0">
            <w:pPr>
              <w:pStyle w:val="Default"/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Open nominations asked for from the broader team to lead, establish and be the go-to person for each of the relevant caucuses, noting:</w:t>
            </w:r>
          </w:p>
          <w:p w14:paraId="1435F12B" w14:textId="50A514AF" w:rsidR="603270D0" w:rsidRDefault="603270D0" w:rsidP="603270D0">
            <w:pPr>
              <w:pStyle w:val="Default"/>
              <w:rPr>
                <w:rStyle w:val="normaltextrun"/>
                <w:rFonts w:eastAsia="Calibri"/>
                <w:color w:val="000000" w:themeColor="text1"/>
              </w:rPr>
            </w:pPr>
          </w:p>
          <w:p w14:paraId="259B5C58" w14:textId="5D870EB5" w:rsidR="00A400A6" w:rsidRPr="00D40B05" w:rsidRDefault="4729524B" w:rsidP="603270D0">
            <w:pPr>
              <w:pStyle w:val="Default"/>
              <w:numPr>
                <w:ilvl w:val="0"/>
                <w:numId w:val="45"/>
              </w:numPr>
              <w:rPr>
                <w:rFonts w:asciiTheme="majorHAnsi" w:eastAsiaTheme="majorEastAsia" w:hAnsiTheme="majorHAnsi" w:cstheme="majorBidi"/>
                <w:color w:val="auto"/>
                <w:sz w:val="22"/>
                <w:szCs w:val="22"/>
              </w:rPr>
            </w:pPr>
            <w:r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 xml:space="preserve">BIPOC/CALD caucus: must be led by a person of colour, </w:t>
            </w:r>
            <w:r w:rsidR="79083B12"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 xml:space="preserve">a </w:t>
            </w:r>
            <w:r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culturally and linguistically diverse</w:t>
            </w:r>
            <w:r w:rsidR="41EB4F99"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 xml:space="preserve"> individual</w:t>
            </w:r>
            <w:r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 xml:space="preserve"> and/or a First Nations individual;</w:t>
            </w:r>
          </w:p>
          <w:p w14:paraId="4CD5290A" w14:textId="644EEB6B" w:rsidR="00A400A6" w:rsidRPr="00D40B05" w:rsidRDefault="01A0D4F2" w:rsidP="603270D0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603270D0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 xml:space="preserve">Bodies caucus: </w:t>
            </w:r>
            <w:r w:rsidR="3A6355E1" w:rsidRPr="603270D0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 xml:space="preserve">must be </w:t>
            </w:r>
            <w:r w:rsidRPr="603270D0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>led by a member of the caucus</w:t>
            </w:r>
            <w:r w:rsidR="59F9C095" w:rsidRPr="603270D0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>;</w:t>
            </w:r>
          </w:p>
          <w:p w14:paraId="01ABFDA8" w14:textId="0D9D2703" w:rsidR="00A400A6" w:rsidRPr="00D40B05" w:rsidRDefault="4C8EB4C9" w:rsidP="603270D0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603270D0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>Caucus for gender-diverse individuals: must be le</w:t>
            </w:r>
            <w:r w:rsidR="3CE58DAA" w:rsidRPr="603270D0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>d by a gender-diverse individual;</w:t>
            </w:r>
          </w:p>
          <w:p w14:paraId="1D986E02" w14:textId="4E9437BD" w:rsidR="00A400A6" w:rsidRPr="00D40B05" w:rsidRDefault="3CE58DAA" w:rsidP="603270D0">
            <w:pPr>
              <w:pStyle w:val="Default"/>
              <w:numPr>
                <w:ilvl w:val="0"/>
                <w:numId w:val="45"/>
              </w:numPr>
              <w:rPr>
                <w:color w:val="000000" w:themeColor="text1"/>
                <w:sz w:val="22"/>
                <w:szCs w:val="22"/>
              </w:rPr>
            </w:pPr>
            <w:r w:rsidRPr="603270D0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>Caucus for neurodiverse individuals: must be led by a neurodiverse individual;</w:t>
            </w:r>
          </w:p>
          <w:p w14:paraId="70EE274F" w14:textId="6EE0BC35" w:rsidR="00A400A6" w:rsidRPr="00D40B05" w:rsidRDefault="00A400A6" w:rsidP="603270D0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LGBTIQA</w:t>
            </w:r>
            <w:r w:rsidR="4E332C42"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2SA</w:t>
            </w:r>
            <w:r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+ caucus: must be led by a LGB</w:t>
            </w:r>
            <w:r w:rsidR="09CAA627"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TIQA2SA</w:t>
            </w:r>
            <w:r w:rsidR="7892420A"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>+</w:t>
            </w:r>
            <w:r w:rsidRPr="603270D0">
              <w:rPr>
                <w:rFonts w:asciiTheme="majorHAnsi" w:hAnsiTheme="majorHAnsi" w:cstheme="majorBidi"/>
                <w:color w:val="auto"/>
                <w:sz w:val="22"/>
                <w:szCs w:val="22"/>
              </w:rPr>
              <w:t xml:space="preserve"> person; and</w:t>
            </w:r>
          </w:p>
          <w:p w14:paraId="4D265CEA" w14:textId="77777777" w:rsidR="00A400A6" w:rsidRPr="00D40B05" w:rsidRDefault="00A400A6" w:rsidP="00A400A6">
            <w:pPr>
              <w:pStyle w:val="Default"/>
              <w:numPr>
                <w:ilvl w:val="0"/>
                <w:numId w:val="45"/>
              </w:numPr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40B05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Caucus for individuals with a disability: must be led by a person with a disability (visible or invisible). </w:t>
            </w:r>
          </w:p>
          <w:p w14:paraId="2452725D" w14:textId="77777777" w:rsidR="00D40B05" w:rsidRPr="00D40B05" w:rsidRDefault="00D40B05" w:rsidP="00D40B0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8611D9" w14:textId="2DED53CC" w:rsidR="00D40B05" w:rsidRPr="00D40B05" w:rsidRDefault="00D40B05" w:rsidP="00D40B0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D40B05">
              <w:rPr>
                <w:rFonts w:asciiTheme="majorHAnsi" w:hAnsiTheme="majorHAnsi" w:cstheme="majorHAnsi"/>
                <w:sz w:val="22"/>
                <w:szCs w:val="22"/>
              </w:rPr>
              <w:t>The role of this go-to person would be:</w:t>
            </w:r>
          </w:p>
          <w:p w14:paraId="04B47A13" w14:textId="77777777" w:rsidR="00D40B05" w:rsidRPr="00D40B05" w:rsidRDefault="00D40B05" w:rsidP="00D40B0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A40F21" w14:textId="77777777" w:rsidR="00D40B05" w:rsidRPr="00D40B05" w:rsidRDefault="00D40B05" w:rsidP="00D40B05">
            <w:pPr>
              <w:pStyle w:val="Default"/>
              <w:numPr>
                <w:ilvl w:val="0"/>
                <w:numId w:val="46"/>
              </w:numP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40B05"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>To moderate and facilitate discussion for this caucus in the relevant caucus closed Slack channel;</w:t>
            </w:r>
          </w:p>
          <w:p w14:paraId="2AD2E49D" w14:textId="77777777" w:rsidR="00D40B05" w:rsidRPr="00D40B05" w:rsidRDefault="00D40B05" w:rsidP="00D40B05">
            <w:pPr>
              <w:pStyle w:val="Default"/>
              <w:numPr>
                <w:ilvl w:val="0"/>
                <w:numId w:val="46"/>
              </w:numP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40B05"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>Support constructive discussion and recommendations in the Slack channel;</w:t>
            </w:r>
          </w:p>
          <w:p w14:paraId="2AF017B4" w14:textId="77777777" w:rsidR="00D40B05" w:rsidRPr="00D40B05" w:rsidRDefault="00D40B05" w:rsidP="00D40B05">
            <w:pPr>
              <w:pStyle w:val="Default"/>
              <w:numPr>
                <w:ilvl w:val="0"/>
                <w:numId w:val="46"/>
              </w:numP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40B05"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>Bring these recommendations to a quarterly meeting of all caucus go-to people; and</w:t>
            </w:r>
          </w:p>
          <w:p w14:paraId="6A694E8B" w14:textId="56C5EACE" w:rsidR="00D40B05" w:rsidRPr="00D40B05" w:rsidRDefault="00D40B05" w:rsidP="00D40B05">
            <w:pPr>
              <w:pStyle w:val="Default"/>
              <w:numPr>
                <w:ilvl w:val="0"/>
                <w:numId w:val="46"/>
              </w:numP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40B05"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Following this quarterly meeting, advise the National and Executive Teams of the agreed-upon recommendations to implement, based on caucus discussions. </w:t>
            </w:r>
          </w:p>
        </w:tc>
        <w:tc>
          <w:tcPr>
            <w:tcW w:w="1540" w:type="dxa"/>
          </w:tcPr>
          <w:p w14:paraId="64F720E2" w14:textId="73BB2FE0" w:rsidR="00A400A6" w:rsidRDefault="00A400A6" w:rsidP="603270D0">
            <w:pPr>
              <w:pStyle w:val="Default"/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 xml:space="preserve">National </w:t>
            </w:r>
            <w:r w:rsidR="3D60FE0D"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Co-</w:t>
            </w: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Director</w:t>
            </w:r>
            <w:r w:rsidR="014F8647"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s</w:t>
            </w: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 xml:space="preserve"> </w:t>
            </w:r>
          </w:p>
        </w:tc>
      </w:tr>
      <w:tr w:rsidR="00A400A6" w14:paraId="2A46D553" w14:textId="77777777" w:rsidTr="603270D0">
        <w:tc>
          <w:tcPr>
            <w:tcW w:w="1874" w:type="dxa"/>
          </w:tcPr>
          <w:p w14:paraId="04A7D6F5" w14:textId="0F49155B" w:rsidR="00A400A6" w:rsidRDefault="00D40B05" w:rsidP="00A400A6">
            <w:pPr>
              <w:pStyle w:val="Default"/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>Identification</w:t>
            </w:r>
          </w:p>
        </w:tc>
        <w:tc>
          <w:tcPr>
            <w:tcW w:w="5936" w:type="dxa"/>
          </w:tcPr>
          <w:p w14:paraId="35EE27E2" w14:textId="676E3E74" w:rsidR="00A400A6" w:rsidRDefault="00D40B05" w:rsidP="00A400A6">
            <w:pPr>
              <w:pStyle w:val="Default"/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>Identification and selection of these go-to people and briefing meeting acknowledging their role, responsibility and power.</w:t>
            </w:r>
          </w:p>
        </w:tc>
        <w:tc>
          <w:tcPr>
            <w:tcW w:w="1540" w:type="dxa"/>
          </w:tcPr>
          <w:p w14:paraId="0C7CC965" w14:textId="7A9215D1" w:rsidR="00A400A6" w:rsidRDefault="14A8415B" w:rsidP="603270D0">
            <w:pPr>
              <w:pStyle w:val="Default"/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 xml:space="preserve">National </w:t>
            </w:r>
            <w:r w:rsidR="2590D563"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Co-</w:t>
            </w: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Director</w:t>
            </w:r>
            <w:r w:rsidR="1750666B"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s</w:t>
            </w:r>
          </w:p>
        </w:tc>
      </w:tr>
      <w:tr w:rsidR="00A400A6" w14:paraId="243CCAE5" w14:textId="77777777" w:rsidTr="603270D0">
        <w:tc>
          <w:tcPr>
            <w:tcW w:w="1874" w:type="dxa"/>
          </w:tcPr>
          <w:p w14:paraId="7A729C61" w14:textId="061726BA" w:rsidR="00A400A6" w:rsidRDefault="00D40B05" w:rsidP="00A400A6">
            <w:pPr>
              <w:pStyle w:val="Default"/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>Opening of Slack channels</w:t>
            </w:r>
          </w:p>
        </w:tc>
        <w:tc>
          <w:tcPr>
            <w:tcW w:w="5936" w:type="dxa"/>
          </w:tcPr>
          <w:p w14:paraId="19E61D2B" w14:textId="02A53EF6" w:rsidR="00A400A6" w:rsidRDefault="00D40B05" w:rsidP="00A400A6">
            <w:pPr>
              <w:pStyle w:val="Default"/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>Opening of relevant Slack channels and inviting team members to join the relevant channels</w:t>
            </w:r>
          </w:p>
        </w:tc>
        <w:tc>
          <w:tcPr>
            <w:tcW w:w="1540" w:type="dxa"/>
          </w:tcPr>
          <w:p w14:paraId="2BF9ABB3" w14:textId="2BEE8FB8" w:rsidR="00A400A6" w:rsidRDefault="14A8415B" w:rsidP="603270D0">
            <w:pPr>
              <w:pStyle w:val="Default"/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 xml:space="preserve">National </w:t>
            </w:r>
            <w:r w:rsidR="4C5D5C5B"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Co-</w:t>
            </w: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Director</w:t>
            </w:r>
            <w:r w:rsidR="50E5F551"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s</w:t>
            </w: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 xml:space="preserve"> &amp; Caucus Leaders</w:t>
            </w:r>
          </w:p>
        </w:tc>
      </w:tr>
      <w:tr w:rsidR="00A400A6" w14:paraId="10922126" w14:textId="77777777" w:rsidTr="603270D0">
        <w:tc>
          <w:tcPr>
            <w:tcW w:w="1874" w:type="dxa"/>
          </w:tcPr>
          <w:p w14:paraId="4B407700" w14:textId="214E525F" w:rsidR="00A400A6" w:rsidRDefault="00D40B05" w:rsidP="00A400A6">
            <w:pPr>
              <w:pStyle w:val="Default"/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Schedule</w:t>
            </w:r>
          </w:p>
        </w:tc>
        <w:tc>
          <w:tcPr>
            <w:tcW w:w="5936" w:type="dxa"/>
          </w:tcPr>
          <w:p w14:paraId="0322239B" w14:textId="5E5985B6" w:rsidR="00A400A6" w:rsidRDefault="00D40B05" w:rsidP="00A400A6">
            <w:pPr>
              <w:pStyle w:val="Default"/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Style w:val="normaltextrun"/>
                <w:rFonts w:asciiTheme="majorHAnsi" w:hAnsiTheme="majorHAnsi" w:cstheme="majorHAnsi"/>
                <w:color w:val="auto"/>
                <w:sz w:val="22"/>
                <w:szCs w:val="22"/>
              </w:rPr>
              <w:t>Schedule the quarterly meetings of Caucus Leaders</w:t>
            </w:r>
          </w:p>
        </w:tc>
        <w:tc>
          <w:tcPr>
            <w:tcW w:w="1540" w:type="dxa"/>
          </w:tcPr>
          <w:p w14:paraId="4FBC944D" w14:textId="1D251559" w:rsidR="00A400A6" w:rsidRDefault="14A8415B" w:rsidP="603270D0">
            <w:pPr>
              <w:pStyle w:val="Default"/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</w:pP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 xml:space="preserve">National </w:t>
            </w:r>
            <w:r w:rsidR="517F2D8F"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Co-</w:t>
            </w:r>
            <w:r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Director</w:t>
            </w:r>
            <w:r w:rsidR="13DF28BD" w:rsidRPr="603270D0">
              <w:rPr>
                <w:rStyle w:val="normaltextrun"/>
                <w:rFonts w:asciiTheme="majorHAnsi" w:hAnsiTheme="majorHAnsi" w:cstheme="majorBidi"/>
                <w:color w:val="auto"/>
                <w:sz w:val="22"/>
                <w:szCs w:val="22"/>
              </w:rPr>
              <w:t>s</w:t>
            </w:r>
          </w:p>
        </w:tc>
      </w:tr>
    </w:tbl>
    <w:p w14:paraId="2A74BFA9" w14:textId="77777777" w:rsidR="00A400A6" w:rsidRPr="00A400A6" w:rsidRDefault="00A400A6" w:rsidP="00A400A6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32"/>
          <w:lang w:val="en-AU"/>
        </w:rPr>
      </w:pPr>
    </w:p>
    <w:sectPr w:rsidR="00A400A6" w:rsidRPr="00A400A6" w:rsidSect="004A57B0"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1217" w14:textId="77777777" w:rsidR="00BD4A61" w:rsidRDefault="00BD4A61" w:rsidP="00972405">
      <w:pPr>
        <w:spacing w:after="0" w:line="240" w:lineRule="auto"/>
      </w:pPr>
      <w:r>
        <w:separator/>
      </w:r>
    </w:p>
  </w:endnote>
  <w:endnote w:type="continuationSeparator" w:id="0">
    <w:p w14:paraId="67583573" w14:textId="77777777" w:rsidR="00BD4A61" w:rsidRDefault="00BD4A61" w:rsidP="0097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Akkura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A9C9" w14:textId="77777777" w:rsidR="00BD4A61" w:rsidRDefault="00BD4A61" w:rsidP="00972405">
      <w:pPr>
        <w:spacing w:after="0" w:line="240" w:lineRule="auto"/>
      </w:pPr>
      <w:r>
        <w:separator/>
      </w:r>
    </w:p>
  </w:footnote>
  <w:footnote w:type="continuationSeparator" w:id="0">
    <w:p w14:paraId="10C1BC0A" w14:textId="77777777" w:rsidR="00BD4A61" w:rsidRDefault="00BD4A61" w:rsidP="0097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18B3" w14:textId="1764DD39" w:rsidR="008B6AA4" w:rsidRDefault="008B6AA4">
    <w:pPr>
      <w:pStyle w:val="Header"/>
    </w:pPr>
    <w:r>
      <w:rPr>
        <w:noProof/>
        <w:color w:val="2B579A"/>
        <w:shd w:val="clear" w:color="auto" w:fill="E6E6E6"/>
        <w:lang w:val="en-AU" w:eastAsia="en-AU"/>
      </w:rPr>
      <w:drawing>
        <wp:anchor distT="0" distB="0" distL="114300" distR="114300" simplePos="0" relativeHeight="251667456" behindDoc="1" locked="0" layoutInCell="1" allowOverlap="1" wp14:anchorId="13878BC2" wp14:editId="7942A7AD">
          <wp:simplePos x="0" y="0"/>
          <wp:positionH relativeFrom="margin">
            <wp:posOffset>5543550</wp:posOffset>
          </wp:positionH>
          <wp:positionV relativeFrom="paragraph">
            <wp:posOffset>-162560</wp:posOffset>
          </wp:positionV>
          <wp:extent cx="939800" cy="939800"/>
          <wp:effectExtent l="0" t="0" r="0" b="0"/>
          <wp:wrapTight wrapText="bothSides">
            <wp:wrapPolygon edited="0">
              <wp:start x="3065" y="2627"/>
              <wp:lineTo x="1314" y="5692"/>
              <wp:lineTo x="1314" y="18389"/>
              <wp:lineTo x="10070" y="18389"/>
              <wp:lineTo x="19703" y="17514"/>
              <wp:lineTo x="19703" y="3503"/>
              <wp:lineTo x="7005" y="2627"/>
              <wp:lineTo x="3065" y="2627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851F" w14:textId="3617C1A2" w:rsidR="004A57B0" w:rsidRDefault="004A57B0" w:rsidP="00C20D81">
    <w:pPr>
      <w:pStyle w:val="Header"/>
      <w:tabs>
        <w:tab w:val="clear" w:pos="4680"/>
        <w:tab w:val="clear" w:pos="9360"/>
        <w:tab w:val="left" w:pos="6918"/>
      </w:tabs>
    </w:pPr>
    <w:r>
      <w:rPr>
        <w:noProof/>
        <w:color w:val="2B579A"/>
        <w:shd w:val="clear" w:color="auto" w:fill="E6E6E6"/>
        <w:lang w:val="en-AU" w:eastAsia="en-AU"/>
      </w:rPr>
      <w:drawing>
        <wp:anchor distT="0" distB="0" distL="114300" distR="114300" simplePos="0" relativeHeight="251665408" behindDoc="1" locked="0" layoutInCell="1" allowOverlap="1" wp14:anchorId="387D958C" wp14:editId="486C4509">
          <wp:simplePos x="0" y="0"/>
          <wp:positionH relativeFrom="margin">
            <wp:posOffset>5537200</wp:posOffset>
          </wp:positionH>
          <wp:positionV relativeFrom="paragraph">
            <wp:posOffset>-254635</wp:posOffset>
          </wp:positionV>
          <wp:extent cx="939800" cy="939800"/>
          <wp:effectExtent l="0" t="0" r="0" b="0"/>
          <wp:wrapTight wrapText="bothSides">
            <wp:wrapPolygon edited="0">
              <wp:start x="3065" y="2627"/>
              <wp:lineTo x="1314" y="5692"/>
              <wp:lineTo x="1314" y="18389"/>
              <wp:lineTo x="10070" y="18389"/>
              <wp:lineTo x="19703" y="17514"/>
              <wp:lineTo x="19703" y="3503"/>
              <wp:lineTo x="7005" y="2627"/>
              <wp:lineTo x="3065" y="262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79BB607" w14:textId="77777777" w:rsidR="004A57B0" w:rsidRDefault="004A5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494E58"/>
    <w:multiLevelType w:val="hybridMultilevel"/>
    <w:tmpl w:val="AC3E3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3CA6"/>
    <w:multiLevelType w:val="hybridMultilevel"/>
    <w:tmpl w:val="BD04B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26F69"/>
    <w:multiLevelType w:val="hybridMultilevel"/>
    <w:tmpl w:val="AA1A4774"/>
    <w:lvl w:ilvl="0" w:tplc="B2501A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032000ED"/>
    <w:multiLevelType w:val="hybridMultilevel"/>
    <w:tmpl w:val="7C868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724DC"/>
    <w:multiLevelType w:val="hybridMultilevel"/>
    <w:tmpl w:val="75B659F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EC07A8"/>
    <w:multiLevelType w:val="hybridMultilevel"/>
    <w:tmpl w:val="059EE13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EE3B75"/>
    <w:multiLevelType w:val="hybridMultilevel"/>
    <w:tmpl w:val="6ACC8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E2EBF"/>
    <w:multiLevelType w:val="hybridMultilevel"/>
    <w:tmpl w:val="40127A5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A895B13"/>
    <w:multiLevelType w:val="hybridMultilevel"/>
    <w:tmpl w:val="4F6AF8C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893E0F"/>
    <w:multiLevelType w:val="hybridMultilevel"/>
    <w:tmpl w:val="14985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3660F"/>
    <w:multiLevelType w:val="hybridMultilevel"/>
    <w:tmpl w:val="17382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45FBA"/>
    <w:multiLevelType w:val="hybridMultilevel"/>
    <w:tmpl w:val="7C7C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562F9"/>
    <w:multiLevelType w:val="multilevel"/>
    <w:tmpl w:val="5362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68559D"/>
    <w:multiLevelType w:val="hybridMultilevel"/>
    <w:tmpl w:val="7C66E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07B06"/>
    <w:multiLevelType w:val="hybridMultilevel"/>
    <w:tmpl w:val="F65E015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4E0232"/>
    <w:multiLevelType w:val="hybridMultilevel"/>
    <w:tmpl w:val="A9B87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E23BF"/>
    <w:multiLevelType w:val="hybridMultilevel"/>
    <w:tmpl w:val="0254B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80340">
      <w:start w:val="7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80A68"/>
    <w:multiLevelType w:val="hybridMultilevel"/>
    <w:tmpl w:val="DB10A6B4"/>
    <w:lvl w:ilvl="0" w:tplc="443AD6EC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365E6BD7"/>
    <w:multiLevelType w:val="hybridMultilevel"/>
    <w:tmpl w:val="C86A1F9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A52388"/>
    <w:multiLevelType w:val="hybridMultilevel"/>
    <w:tmpl w:val="8FE2650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9110687"/>
    <w:multiLevelType w:val="hybridMultilevel"/>
    <w:tmpl w:val="221613D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A7D06A2"/>
    <w:multiLevelType w:val="multilevel"/>
    <w:tmpl w:val="6D9A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171DE5"/>
    <w:multiLevelType w:val="hybridMultilevel"/>
    <w:tmpl w:val="1586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529A6"/>
    <w:multiLevelType w:val="hybridMultilevel"/>
    <w:tmpl w:val="F6ACEEA8"/>
    <w:lvl w:ilvl="0" w:tplc="5284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0D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46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D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21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AF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E0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42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6E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C0FEB"/>
    <w:multiLevelType w:val="hybridMultilevel"/>
    <w:tmpl w:val="CE92529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DC41C3E"/>
    <w:multiLevelType w:val="hybridMultilevel"/>
    <w:tmpl w:val="53CADDEA"/>
    <w:lvl w:ilvl="0" w:tplc="0C090017">
      <w:start w:val="1"/>
      <w:numFmt w:val="lowerLetter"/>
      <w:lvlText w:val="%1)"/>
      <w:lvlJc w:val="left"/>
      <w:pPr>
        <w:ind w:left="1160" w:hanging="360"/>
      </w:pPr>
    </w:lvl>
    <w:lvl w:ilvl="1" w:tplc="0C090019" w:tentative="1">
      <w:start w:val="1"/>
      <w:numFmt w:val="lowerLetter"/>
      <w:lvlText w:val="%2."/>
      <w:lvlJc w:val="left"/>
      <w:pPr>
        <w:ind w:left="1880" w:hanging="360"/>
      </w:pPr>
    </w:lvl>
    <w:lvl w:ilvl="2" w:tplc="0C09001B" w:tentative="1">
      <w:start w:val="1"/>
      <w:numFmt w:val="lowerRoman"/>
      <w:lvlText w:val="%3."/>
      <w:lvlJc w:val="right"/>
      <w:pPr>
        <w:ind w:left="2600" w:hanging="180"/>
      </w:pPr>
    </w:lvl>
    <w:lvl w:ilvl="3" w:tplc="0C09000F" w:tentative="1">
      <w:start w:val="1"/>
      <w:numFmt w:val="decimal"/>
      <w:lvlText w:val="%4."/>
      <w:lvlJc w:val="left"/>
      <w:pPr>
        <w:ind w:left="3320" w:hanging="360"/>
      </w:pPr>
    </w:lvl>
    <w:lvl w:ilvl="4" w:tplc="0C090019" w:tentative="1">
      <w:start w:val="1"/>
      <w:numFmt w:val="lowerLetter"/>
      <w:lvlText w:val="%5."/>
      <w:lvlJc w:val="left"/>
      <w:pPr>
        <w:ind w:left="4040" w:hanging="360"/>
      </w:pPr>
    </w:lvl>
    <w:lvl w:ilvl="5" w:tplc="0C09001B" w:tentative="1">
      <w:start w:val="1"/>
      <w:numFmt w:val="lowerRoman"/>
      <w:lvlText w:val="%6."/>
      <w:lvlJc w:val="right"/>
      <w:pPr>
        <w:ind w:left="4760" w:hanging="180"/>
      </w:pPr>
    </w:lvl>
    <w:lvl w:ilvl="6" w:tplc="0C09000F" w:tentative="1">
      <w:start w:val="1"/>
      <w:numFmt w:val="decimal"/>
      <w:lvlText w:val="%7."/>
      <w:lvlJc w:val="left"/>
      <w:pPr>
        <w:ind w:left="5480" w:hanging="360"/>
      </w:pPr>
    </w:lvl>
    <w:lvl w:ilvl="7" w:tplc="0C090019" w:tentative="1">
      <w:start w:val="1"/>
      <w:numFmt w:val="lowerLetter"/>
      <w:lvlText w:val="%8."/>
      <w:lvlJc w:val="left"/>
      <w:pPr>
        <w:ind w:left="6200" w:hanging="360"/>
      </w:pPr>
    </w:lvl>
    <w:lvl w:ilvl="8" w:tplc="0C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6" w15:restartNumberingAfterBreak="0">
    <w:nsid w:val="4E8A54F5"/>
    <w:multiLevelType w:val="multilevel"/>
    <w:tmpl w:val="E9F4C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0CA08BF"/>
    <w:multiLevelType w:val="hybridMultilevel"/>
    <w:tmpl w:val="7C8C756E"/>
    <w:lvl w:ilvl="0" w:tplc="9F889828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8" w15:restartNumberingAfterBreak="0">
    <w:nsid w:val="55A55D2C"/>
    <w:multiLevelType w:val="hybridMultilevel"/>
    <w:tmpl w:val="3B660096"/>
    <w:lvl w:ilvl="0" w:tplc="129423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A461B"/>
    <w:multiLevelType w:val="hybridMultilevel"/>
    <w:tmpl w:val="873A2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55510"/>
    <w:multiLevelType w:val="hybridMultilevel"/>
    <w:tmpl w:val="856C0174"/>
    <w:lvl w:ilvl="0" w:tplc="B2501A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 w15:restartNumberingAfterBreak="0">
    <w:nsid w:val="5A384DE8"/>
    <w:multiLevelType w:val="hybridMultilevel"/>
    <w:tmpl w:val="2DC41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E6C54"/>
    <w:multiLevelType w:val="multilevel"/>
    <w:tmpl w:val="4080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655D3B"/>
    <w:multiLevelType w:val="hybridMultilevel"/>
    <w:tmpl w:val="B3E0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A4DF6"/>
    <w:multiLevelType w:val="hybridMultilevel"/>
    <w:tmpl w:val="24D6A25E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F661E18"/>
    <w:multiLevelType w:val="hybridMultilevel"/>
    <w:tmpl w:val="8C74A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E051D"/>
    <w:multiLevelType w:val="hybridMultilevel"/>
    <w:tmpl w:val="B9C44D3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9511DA2"/>
    <w:multiLevelType w:val="hybridMultilevel"/>
    <w:tmpl w:val="EB7A6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E4536"/>
    <w:multiLevelType w:val="hybridMultilevel"/>
    <w:tmpl w:val="B4D287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47A2"/>
    <w:multiLevelType w:val="hybridMultilevel"/>
    <w:tmpl w:val="CF78D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2604D"/>
    <w:multiLevelType w:val="hybridMultilevel"/>
    <w:tmpl w:val="658C1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C1804"/>
    <w:multiLevelType w:val="hybridMultilevel"/>
    <w:tmpl w:val="193C8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C1AB7"/>
    <w:multiLevelType w:val="hybridMultilevel"/>
    <w:tmpl w:val="13A6281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6C24E08"/>
    <w:multiLevelType w:val="hybridMultilevel"/>
    <w:tmpl w:val="AEC67F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D5D8F"/>
    <w:multiLevelType w:val="hybridMultilevel"/>
    <w:tmpl w:val="3DCAE3C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93E01A3"/>
    <w:multiLevelType w:val="hybridMultilevel"/>
    <w:tmpl w:val="15EC4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42"/>
  </w:num>
  <w:num w:numId="5">
    <w:abstractNumId w:val="16"/>
  </w:num>
  <w:num w:numId="6">
    <w:abstractNumId w:val="25"/>
  </w:num>
  <w:num w:numId="7">
    <w:abstractNumId w:val="17"/>
  </w:num>
  <w:num w:numId="8">
    <w:abstractNumId w:val="6"/>
  </w:num>
  <w:num w:numId="9">
    <w:abstractNumId w:val="0"/>
  </w:num>
  <w:num w:numId="10">
    <w:abstractNumId w:val="14"/>
  </w:num>
  <w:num w:numId="11">
    <w:abstractNumId w:val="24"/>
  </w:num>
  <w:num w:numId="12">
    <w:abstractNumId w:val="18"/>
  </w:num>
  <w:num w:numId="13">
    <w:abstractNumId w:val="7"/>
  </w:num>
  <w:num w:numId="14">
    <w:abstractNumId w:val="4"/>
  </w:num>
  <w:num w:numId="15">
    <w:abstractNumId w:val="8"/>
  </w:num>
  <w:num w:numId="16">
    <w:abstractNumId w:val="36"/>
  </w:num>
  <w:num w:numId="17">
    <w:abstractNumId w:val="19"/>
  </w:num>
  <w:num w:numId="18">
    <w:abstractNumId w:val="33"/>
  </w:num>
  <w:num w:numId="19">
    <w:abstractNumId w:val="5"/>
  </w:num>
  <w:num w:numId="20">
    <w:abstractNumId w:val="30"/>
  </w:num>
  <w:num w:numId="21">
    <w:abstractNumId w:val="2"/>
  </w:num>
  <w:num w:numId="22">
    <w:abstractNumId w:val="31"/>
  </w:num>
  <w:num w:numId="23">
    <w:abstractNumId w:val="43"/>
  </w:num>
  <w:num w:numId="24">
    <w:abstractNumId w:val="38"/>
  </w:num>
  <w:num w:numId="25">
    <w:abstractNumId w:val="29"/>
  </w:num>
  <w:num w:numId="26">
    <w:abstractNumId w:val="1"/>
  </w:num>
  <w:num w:numId="27">
    <w:abstractNumId w:val="39"/>
  </w:num>
  <w:num w:numId="28">
    <w:abstractNumId w:val="28"/>
  </w:num>
  <w:num w:numId="29">
    <w:abstractNumId w:val="11"/>
  </w:num>
  <w:num w:numId="30">
    <w:abstractNumId w:val="40"/>
  </w:num>
  <w:num w:numId="31">
    <w:abstractNumId w:val="10"/>
  </w:num>
  <w:num w:numId="32">
    <w:abstractNumId w:val="37"/>
  </w:num>
  <w:num w:numId="33">
    <w:abstractNumId w:val="45"/>
  </w:num>
  <w:num w:numId="34">
    <w:abstractNumId w:val="3"/>
  </w:num>
  <w:num w:numId="35">
    <w:abstractNumId w:val="12"/>
  </w:num>
  <w:num w:numId="36">
    <w:abstractNumId w:val="21"/>
  </w:num>
  <w:num w:numId="37">
    <w:abstractNumId w:val="32"/>
  </w:num>
  <w:num w:numId="38">
    <w:abstractNumId w:val="26"/>
  </w:num>
  <w:num w:numId="39">
    <w:abstractNumId w:val="44"/>
  </w:num>
  <w:num w:numId="40">
    <w:abstractNumId w:val="22"/>
  </w:num>
  <w:num w:numId="41">
    <w:abstractNumId w:val="34"/>
  </w:num>
  <w:num w:numId="42">
    <w:abstractNumId w:val="9"/>
  </w:num>
  <w:num w:numId="43">
    <w:abstractNumId w:val="41"/>
  </w:num>
  <w:num w:numId="44">
    <w:abstractNumId w:val="13"/>
  </w:num>
  <w:num w:numId="45">
    <w:abstractNumId w:val="15"/>
  </w:num>
  <w:num w:numId="46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05"/>
    <w:rsid w:val="00000F3E"/>
    <w:rsid w:val="00026DB0"/>
    <w:rsid w:val="000323B6"/>
    <w:rsid w:val="0003253E"/>
    <w:rsid w:val="00053958"/>
    <w:rsid w:val="00054AB2"/>
    <w:rsid w:val="0007183C"/>
    <w:rsid w:val="000A2153"/>
    <w:rsid w:val="000B0BA7"/>
    <w:rsid w:val="000B2109"/>
    <w:rsid w:val="000C050A"/>
    <w:rsid w:val="000C7C6E"/>
    <w:rsid w:val="000D0EF0"/>
    <w:rsid w:val="000D2F72"/>
    <w:rsid w:val="000D7C7A"/>
    <w:rsid w:val="001465D5"/>
    <w:rsid w:val="00146F8A"/>
    <w:rsid w:val="001512FE"/>
    <w:rsid w:val="00156AC7"/>
    <w:rsid w:val="001847EC"/>
    <w:rsid w:val="00197231"/>
    <w:rsid w:val="001A5A6F"/>
    <w:rsid w:val="001B02E8"/>
    <w:rsid w:val="00201B0D"/>
    <w:rsid w:val="002042FB"/>
    <w:rsid w:val="002061D8"/>
    <w:rsid w:val="00210A7A"/>
    <w:rsid w:val="00226431"/>
    <w:rsid w:val="00233ED9"/>
    <w:rsid w:val="0025223B"/>
    <w:rsid w:val="00267BE4"/>
    <w:rsid w:val="002705A7"/>
    <w:rsid w:val="002930BE"/>
    <w:rsid w:val="002A3DF7"/>
    <w:rsid w:val="002A53E2"/>
    <w:rsid w:val="002B03FC"/>
    <w:rsid w:val="002B445B"/>
    <w:rsid w:val="002C160D"/>
    <w:rsid w:val="002D6A6D"/>
    <w:rsid w:val="002E6CDD"/>
    <w:rsid w:val="00300D4E"/>
    <w:rsid w:val="00304CF4"/>
    <w:rsid w:val="00325E72"/>
    <w:rsid w:val="00352E82"/>
    <w:rsid w:val="003578C3"/>
    <w:rsid w:val="00372D14"/>
    <w:rsid w:val="0038178D"/>
    <w:rsid w:val="003A169B"/>
    <w:rsid w:val="003A3E7C"/>
    <w:rsid w:val="003A4868"/>
    <w:rsid w:val="003E6F61"/>
    <w:rsid w:val="003F0C7D"/>
    <w:rsid w:val="00420492"/>
    <w:rsid w:val="00421EA6"/>
    <w:rsid w:val="004301EF"/>
    <w:rsid w:val="004502A6"/>
    <w:rsid w:val="00450BEC"/>
    <w:rsid w:val="0045629E"/>
    <w:rsid w:val="0045662D"/>
    <w:rsid w:val="004802C4"/>
    <w:rsid w:val="004A57B0"/>
    <w:rsid w:val="004B29F9"/>
    <w:rsid w:val="004B4EE6"/>
    <w:rsid w:val="004B7954"/>
    <w:rsid w:val="004C63FC"/>
    <w:rsid w:val="004D639D"/>
    <w:rsid w:val="00505A99"/>
    <w:rsid w:val="00514C7A"/>
    <w:rsid w:val="0055088D"/>
    <w:rsid w:val="00570142"/>
    <w:rsid w:val="00586D22"/>
    <w:rsid w:val="005906E0"/>
    <w:rsid w:val="005A48F5"/>
    <w:rsid w:val="005A7635"/>
    <w:rsid w:val="005B0819"/>
    <w:rsid w:val="005B597C"/>
    <w:rsid w:val="005C5B80"/>
    <w:rsid w:val="005C6147"/>
    <w:rsid w:val="005D7934"/>
    <w:rsid w:val="0060353E"/>
    <w:rsid w:val="00614CB0"/>
    <w:rsid w:val="00630938"/>
    <w:rsid w:val="00646D51"/>
    <w:rsid w:val="00647414"/>
    <w:rsid w:val="0067372C"/>
    <w:rsid w:val="006862D5"/>
    <w:rsid w:val="006E3CAA"/>
    <w:rsid w:val="00706EE6"/>
    <w:rsid w:val="00730F37"/>
    <w:rsid w:val="00753F50"/>
    <w:rsid w:val="00780D0F"/>
    <w:rsid w:val="00786B23"/>
    <w:rsid w:val="007918BC"/>
    <w:rsid w:val="007949DF"/>
    <w:rsid w:val="00795C2A"/>
    <w:rsid w:val="007A5B20"/>
    <w:rsid w:val="007B33D2"/>
    <w:rsid w:val="007C5A2B"/>
    <w:rsid w:val="007D3569"/>
    <w:rsid w:val="00813B82"/>
    <w:rsid w:val="008226F4"/>
    <w:rsid w:val="008232A5"/>
    <w:rsid w:val="00873558"/>
    <w:rsid w:val="00876F4B"/>
    <w:rsid w:val="00897027"/>
    <w:rsid w:val="008B69A4"/>
    <w:rsid w:val="008B6AA4"/>
    <w:rsid w:val="008C0AB5"/>
    <w:rsid w:val="008D2605"/>
    <w:rsid w:val="008E086A"/>
    <w:rsid w:val="008F6422"/>
    <w:rsid w:val="008F7BEC"/>
    <w:rsid w:val="00902E76"/>
    <w:rsid w:val="009118FB"/>
    <w:rsid w:val="0092108A"/>
    <w:rsid w:val="00937E41"/>
    <w:rsid w:val="00953600"/>
    <w:rsid w:val="00972405"/>
    <w:rsid w:val="0097F2F5"/>
    <w:rsid w:val="00986B9C"/>
    <w:rsid w:val="009921E3"/>
    <w:rsid w:val="009A23EB"/>
    <w:rsid w:val="009B56E9"/>
    <w:rsid w:val="009E602C"/>
    <w:rsid w:val="009F4F1C"/>
    <w:rsid w:val="00A01510"/>
    <w:rsid w:val="00A028EE"/>
    <w:rsid w:val="00A240B1"/>
    <w:rsid w:val="00A323C4"/>
    <w:rsid w:val="00A36917"/>
    <w:rsid w:val="00A400A6"/>
    <w:rsid w:val="00A5474D"/>
    <w:rsid w:val="00A54F94"/>
    <w:rsid w:val="00A852EE"/>
    <w:rsid w:val="00A861B5"/>
    <w:rsid w:val="00A86968"/>
    <w:rsid w:val="00A97C2C"/>
    <w:rsid w:val="00AA70EF"/>
    <w:rsid w:val="00AB4B6F"/>
    <w:rsid w:val="00AE286A"/>
    <w:rsid w:val="00AE2CA9"/>
    <w:rsid w:val="00B0521F"/>
    <w:rsid w:val="00B26535"/>
    <w:rsid w:val="00B60A27"/>
    <w:rsid w:val="00B65118"/>
    <w:rsid w:val="00B65D09"/>
    <w:rsid w:val="00B7714B"/>
    <w:rsid w:val="00B82523"/>
    <w:rsid w:val="00B924B5"/>
    <w:rsid w:val="00BA1CE8"/>
    <w:rsid w:val="00BC5BEE"/>
    <w:rsid w:val="00BC6F51"/>
    <w:rsid w:val="00BC7BB5"/>
    <w:rsid w:val="00BD1B6F"/>
    <w:rsid w:val="00BD4A61"/>
    <w:rsid w:val="00C0288E"/>
    <w:rsid w:val="00C1189A"/>
    <w:rsid w:val="00C20D81"/>
    <w:rsid w:val="00C252DB"/>
    <w:rsid w:val="00C75520"/>
    <w:rsid w:val="00C80420"/>
    <w:rsid w:val="00C809CD"/>
    <w:rsid w:val="00D0218C"/>
    <w:rsid w:val="00D14EFB"/>
    <w:rsid w:val="00D21351"/>
    <w:rsid w:val="00D342EC"/>
    <w:rsid w:val="00D349D9"/>
    <w:rsid w:val="00D40B05"/>
    <w:rsid w:val="00D540D9"/>
    <w:rsid w:val="00D5567C"/>
    <w:rsid w:val="00D77311"/>
    <w:rsid w:val="00D9072E"/>
    <w:rsid w:val="00D941FD"/>
    <w:rsid w:val="00DA34ED"/>
    <w:rsid w:val="00DC3DA6"/>
    <w:rsid w:val="00DD4194"/>
    <w:rsid w:val="00DE5D54"/>
    <w:rsid w:val="00E01212"/>
    <w:rsid w:val="00E05E3C"/>
    <w:rsid w:val="00E073CB"/>
    <w:rsid w:val="00E15501"/>
    <w:rsid w:val="00E208A0"/>
    <w:rsid w:val="00E346D1"/>
    <w:rsid w:val="00E442E0"/>
    <w:rsid w:val="00E51D02"/>
    <w:rsid w:val="00E577A6"/>
    <w:rsid w:val="00E703C6"/>
    <w:rsid w:val="00EB01D4"/>
    <w:rsid w:val="00EB1B39"/>
    <w:rsid w:val="00EC21CE"/>
    <w:rsid w:val="00EC334E"/>
    <w:rsid w:val="00EE4478"/>
    <w:rsid w:val="00EE453A"/>
    <w:rsid w:val="00EF6F7E"/>
    <w:rsid w:val="00F01A60"/>
    <w:rsid w:val="00F133D9"/>
    <w:rsid w:val="00F158AA"/>
    <w:rsid w:val="00F17BA0"/>
    <w:rsid w:val="00F31472"/>
    <w:rsid w:val="00F52B49"/>
    <w:rsid w:val="00F600E0"/>
    <w:rsid w:val="00F60638"/>
    <w:rsid w:val="00F77F88"/>
    <w:rsid w:val="00F8481B"/>
    <w:rsid w:val="00F91C03"/>
    <w:rsid w:val="00FB2392"/>
    <w:rsid w:val="00FB3262"/>
    <w:rsid w:val="010AF4B3"/>
    <w:rsid w:val="014F8647"/>
    <w:rsid w:val="01A0D4F2"/>
    <w:rsid w:val="0419C5D8"/>
    <w:rsid w:val="04F5D511"/>
    <w:rsid w:val="08660BA4"/>
    <w:rsid w:val="09CAA627"/>
    <w:rsid w:val="0ABB0460"/>
    <w:rsid w:val="0DE977BB"/>
    <w:rsid w:val="0F6C1FBF"/>
    <w:rsid w:val="13DF28BD"/>
    <w:rsid w:val="14A8415B"/>
    <w:rsid w:val="1750666B"/>
    <w:rsid w:val="2590D563"/>
    <w:rsid w:val="29620BEB"/>
    <w:rsid w:val="2A03C065"/>
    <w:rsid w:val="2A1CE8C2"/>
    <w:rsid w:val="2D548984"/>
    <w:rsid w:val="358A3B0B"/>
    <w:rsid w:val="36DA89B3"/>
    <w:rsid w:val="37EB0A75"/>
    <w:rsid w:val="3A6355E1"/>
    <w:rsid w:val="3BC8C686"/>
    <w:rsid w:val="3CE58DAA"/>
    <w:rsid w:val="3D60FE0D"/>
    <w:rsid w:val="41EB4F99"/>
    <w:rsid w:val="4729524B"/>
    <w:rsid w:val="47441CBC"/>
    <w:rsid w:val="4C5D5C5B"/>
    <w:rsid w:val="4C8EB4C9"/>
    <w:rsid w:val="4E332C42"/>
    <w:rsid w:val="4E954E8A"/>
    <w:rsid w:val="50E5F551"/>
    <w:rsid w:val="517F2D8F"/>
    <w:rsid w:val="5286CF63"/>
    <w:rsid w:val="53AFA401"/>
    <w:rsid w:val="5902FC5B"/>
    <w:rsid w:val="59F9C095"/>
    <w:rsid w:val="5A08014B"/>
    <w:rsid w:val="5B28B3DF"/>
    <w:rsid w:val="5BAFDF36"/>
    <w:rsid w:val="5F41CADB"/>
    <w:rsid w:val="603270D0"/>
    <w:rsid w:val="610180A4"/>
    <w:rsid w:val="66CDFDB5"/>
    <w:rsid w:val="6C329A9C"/>
    <w:rsid w:val="73290777"/>
    <w:rsid w:val="74D47F18"/>
    <w:rsid w:val="74E1E143"/>
    <w:rsid w:val="75661365"/>
    <w:rsid w:val="7892420A"/>
    <w:rsid w:val="79083B12"/>
    <w:rsid w:val="797F209E"/>
    <w:rsid w:val="7DEFF671"/>
    <w:rsid w:val="7E9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EA57F"/>
  <w15:chartTrackingRefBased/>
  <w15:docId w15:val="{0DA206B7-6E13-4E49-ADFA-0A2DF6B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05"/>
  </w:style>
  <w:style w:type="paragraph" w:styleId="Footer">
    <w:name w:val="footer"/>
    <w:basedOn w:val="Normal"/>
    <w:link w:val="FooterChar"/>
    <w:uiPriority w:val="99"/>
    <w:unhideWhenUsed/>
    <w:rsid w:val="0097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05"/>
  </w:style>
  <w:style w:type="table" w:styleId="TableGrid">
    <w:name w:val="Table Grid"/>
    <w:basedOn w:val="TableNormal"/>
    <w:uiPriority w:val="39"/>
    <w:rsid w:val="000D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422"/>
    <w:pPr>
      <w:autoSpaceDE w:val="0"/>
      <w:autoSpaceDN w:val="0"/>
      <w:adjustRightInd w:val="0"/>
      <w:spacing w:after="0" w:line="240" w:lineRule="auto"/>
    </w:pPr>
    <w:rPr>
      <w:rFonts w:ascii="Akkurat Light" w:hAnsi="Akkurat Light" w:cs="Akkurat Light"/>
      <w:color w:val="000000"/>
      <w:sz w:val="24"/>
      <w:szCs w:val="24"/>
      <w:lang w:val="en-AU"/>
    </w:rPr>
  </w:style>
  <w:style w:type="paragraph" w:customStyle="1" w:styleId="Pa4">
    <w:name w:val="Pa4"/>
    <w:basedOn w:val="Default"/>
    <w:next w:val="Default"/>
    <w:uiPriority w:val="99"/>
    <w:rsid w:val="008F6422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8F6422"/>
    <w:pPr>
      <w:spacing w:line="22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8F6422"/>
    <w:rPr>
      <w:rFonts w:cs="Akkurat Light"/>
      <w:color w:val="555559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4A57B0"/>
    <w:pPr>
      <w:spacing w:line="20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4A57B0"/>
    <w:rPr>
      <w:rFonts w:ascii="Akkurat" w:hAnsi="Akkurat" w:cs="Akkurat"/>
      <w:b/>
      <w:bCs/>
      <w:color w:val="555559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E6F6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9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906E0"/>
  </w:style>
  <w:style w:type="character" w:customStyle="1" w:styleId="eop">
    <w:name w:val="eop"/>
    <w:basedOn w:val="DefaultParagraphFont"/>
    <w:rsid w:val="005906E0"/>
  </w:style>
  <w:style w:type="paragraph" w:customStyle="1" w:styleId="Pa3">
    <w:name w:val="Pa3"/>
    <w:basedOn w:val="Default"/>
    <w:next w:val="Default"/>
    <w:uiPriority w:val="99"/>
    <w:rsid w:val="007D3569"/>
    <w:pPr>
      <w:spacing w:line="181" w:lineRule="atLeast"/>
    </w:pPr>
    <w:rPr>
      <w:rFonts w:ascii="Montserrat" w:hAnsi="Montserrat" w:cstheme="minorBidi"/>
      <w:color w:val="auto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75C75149A274DBA919F0048316370" ma:contentTypeVersion="12" ma:contentTypeDescription="Create a new document." ma:contentTypeScope="" ma:versionID="c30887e81747170e707949434fcc170e">
  <xsd:schema xmlns:xsd="http://www.w3.org/2001/XMLSchema" xmlns:xs="http://www.w3.org/2001/XMLSchema" xmlns:p="http://schemas.microsoft.com/office/2006/metadata/properties" xmlns:ns2="328d4b61-2cf2-431e-a020-048c17620918" xmlns:ns3="2eefc61d-5916-44cf-8ea3-4f6d4716050e" targetNamespace="http://schemas.microsoft.com/office/2006/metadata/properties" ma:root="true" ma:fieldsID="93e6d123601daf540683fd53c66ee1b0" ns2:_="" ns3:_="">
    <xsd:import namespace="328d4b61-2cf2-431e-a020-048c17620918"/>
    <xsd:import namespace="2eefc61d-5916-44cf-8ea3-4f6d4716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4b61-2cf2-431e-a020-048c17620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c61d-5916-44cf-8ea3-4f6d4716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0110F0-6EEE-47E4-A3A9-8D7562E39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61C6C0-CB22-4E14-9A10-CA14ED1A6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d4b61-2cf2-431e-a020-048c17620918"/>
    <ds:schemaRef ds:uri="2eefc61d-5916-44cf-8ea3-4f6d4716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70ED-1B62-4A0E-8BBE-2A829F8EA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Skye  O'Halloran</cp:lastModifiedBy>
  <cp:revision>168</cp:revision>
  <dcterms:created xsi:type="dcterms:W3CDTF">2018-12-17T04:57:00Z</dcterms:created>
  <dcterms:modified xsi:type="dcterms:W3CDTF">2022-02-10T00:46:00Z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0x0101008E975C75149A274DBA919F0048316370</vt:lpwstr>
  </property>
</Properties>
</file>